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HAnsi" w:hAnsiTheme="minorHAnsi" w:cstheme="minorHAnsi"/>
          <w:sz w:val="32"/>
        </w:rPr>
      </w:pPr>
      <w:bookmarkStart w:id="0" w:name="_Toc453579639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6355" cy="741680"/>
            <wp:effectExtent l="0" t="0" r="4445" b="1270"/>
            <wp:docPr id="38" name="图片 38" descr="8dbbbbbadd1726bf94e5e113b7ef4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8dbbbbbadd1726bf94e5e113b7ef42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0" w:name="_GoBack"/>
      <w:bookmarkEnd w:id="50"/>
    </w:p>
    <w:p>
      <w:pPr>
        <w:widowControl/>
        <w:jc w:val="center"/>
        <w:rPr>
          <w:rFonts w:asciiTheme="minorHAnsi" w:hAnsiTheme="minorHAnsi" w:cstheme="minorHAnsi"/>
          <w:sz w:val="32"/>
        </w:rPr>
      </w:pPr>
    </w:p>
    <w:p>
      <w:pPr>
        <w:widowControl/>
        <w:jc w:val="center"/>
        <w:rPr>
          <w:rFonts w:asciiTheme="minorHAnsi" w:hAnsiTheme="minorHAnsi" w:cstheme="minorHAnsi"/>
          <w:sz w:val="32"/>
        </w:rPr>
      </w:pPr>
    </w:p>
    <w:p>
      <w:pPr>
        <w:widowControl/>
        <w:jc w:val="center"/>
        <w:rPr>
          <w:rFonts w:asciiTheme="minorHAnsi" w:hAnsiTheme="minorHAnsi" w:cstheme="minorHAnsi"/>
          <w:sz w:val="32"/>
        </w:rPr>
      </w:pPr>
    </w:p>
    <w:p>
      <w:pPr>
        <w:widowControl/>
        <w:jc w:val="center"/>
        <w:rPr>
          <w:rFonts w:asciiTheme="minorHAnsi" w:hAnsiTheme="minorHAnsi" w:cstheme="minorHAnsi"/>
          <w:sz w:val="32"/>
        </w:rPr>
      </w:pPr>
    </w:p>
    <w:p>
      <w:pPr>
        <w:widowControl/>
        <w:jc w:val="center"/>
        <w:rPr>
          <w:rFonts w:asciiTheme="minorHAnsi" w:hAnsiTheme="minorHAnsi" w:cstheme="minorHAnsi"/>
          <w:sz w:val="32"/>
        </w:rPr>
      </w:pPr>
    </w:p>
    <w:p>
      <w:pPr>
        <w:widowControl/>
        <w:jc w:val="center"/>
        <w:rPr>
          <w:rFonts w:asciiTheme="minorHAnsi" w:hAnsiTheme="minorHAnsi" w:cstheme="minorHAnsi"/>
          <w:sz w:val="96"/>
        </w:rPr>
      </w:pPr>
      <w:r>
        <w:rPr>
          <w:rFonts w:asciiTheme="minorHAnsi" w:hAnsiTheme="minorHAnsi" w:cstheme="minorHAnsi"/>
          <w:sz w:val="96"/>
        </w:rPr>
        <w:t>电化学升级仪器</w:t>
      </w:r>
    </w:p>
    <w:p>
      <w:pPr>
        <w:widowControl/>
        <w:jc w:val="center"/>
        <w:rPr>
          <w:rFonts w:asciiTheme="minorHAnsi" w:hAnsiTheme="minorHAnsi" w:cstheme="minorHAnsi"/>
          <w:sz w:val="96"/>
        </w:rPr>
      </w:pPr>
      <w:r>
        <w:rPr>
          <w:rFonts w:asciiTheme="minorHAnsi" w:hAnsiTheme="minorHAnsi" w:cstheme="minorHAnsi"/>
          <w:sz w:val="96"/>
        </w:rPr>
        <w:t>产品装箱单</w:t>
      </w:r>
    </w:p>
    <w:p>
      <w:pPr>
        <w:widowControl/>
        <w:jc w:val="center"/>
        <w:rPr>
          <w:rFonts w:asciiTheme="minorHAnsi" w:hAnsiTheme="minorHAnsi" w:cstheme="minorHAnsi"/>
          <w:sz w:val="96"/>
        </w:rPr>
      </w:pPr>
    </w:p>
    <w:p>
      <w:pPr>
        <w:widowControl/>
        <w:jc w:val="center"/>
        <w:rPr>
          <w:rFonts w:asciiTheme="minorHAnsi" w:hAnsiTheme="minorHAnsi" w:cstheme="minorHAnsi"/>
          <w:sz w:val="72"/>
        </w:rPr>
      </w:pPr>
      <w:r>
        <w:rPr>
          <w:rFonts w:asciiTheme="minorHAnsi" w:hAnsiTheme="minorHAnsi" w:cstheme="minorHAnsi"/>
          <w:sz w:val="72"/>
        </w:rPr>
        <w:t>（2021版）</w:t>
      </w:r>
    </w:p>
    <w:p>
      <w:pPr>
        <w:widowControl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最终配置以产品附带装箱单为准</w:t>
      </w:r>
    </w:p>
    <w:p>
      <w:pPr>
        <w:widowControl/>
        <w:jc w:val="center"/>
        <w:rPr>
          <w:rFonts w:asciiTheme="minorHAnsi" w:hAnsiTheme="minorHAnsi" w:cstheme="minorHAnsi"/>
          <w:sz w:val="72"/>
        </w:rPr>
      </w:pPr>
    </w:p>
    <w:p>
      <w:pPr>
        <w:widowControl/>
        <w:jc w:val="center"/>
        <w:rPr>
          <w:rFonts w:asciiTheme="minorHAnsi" w:hAnsiTheme="minorHAnsi" w:cstheme="minorHAnsi"/>
          <w:sz w:val="72"/>
        </w:rPr>
      </w:pPr>
    </w:p>
    <w:p>
      <w:pPr>
        <w:widowControl/>
        <w:jc w:val="center"/>
        <w:rPr>
          <w:rFonts w:asciiTheme="minorHAnsi" w:hAnsiTheme="minorHAnsi" w:cstheme="minorHAnsi"/>
          <w:sz w:val="72"/>
        </w:rPr>
      </w:pPr>
      <w:r>
        <w:rPr>
          <w:rFonts w:asciiTheme="minorHAnsi" w:hAnsiTheme="minorHAnsi" w:cstheme="minorHAnsi"/>
        </w:rPr>
        <w:drawing>
          <wp:inline distT="0" distB="0" distL="0" distR="0">
            <wp:extent cx="5368925" cy="670560"/>
            <wp:effectExtent l="0" t="0" r="3175" b="0"/>
            <wp:docPr id="65" name="图片 65" descr="公司司标和名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公司司标和名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9602" cy="6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如发现任何问题，请联系 liuyan@lei-ci.com</w:t>
      </w:r>
    </w:p>
    <w:p>
      <w:pPr>
        <w:rPr>
          <w:rFonts w:hint="default" w:asciiTheme="minorHAnsi" w:hAnsiTheme="minorHAnsi" w:cstheme="minorHAnsi"/>
          <w:lang w:val="en-US" w:eastAsia="zh-CN"/>
        </w:rPr>
      </w:pPr>
      <w:r>
        <w:rPr>
          <w:rFonts w:asciiTheme="minorHAnsi" w:hAnsiTheme="minorHAnsi" w:cstheme="minorHAnsi"/>
        </w:rPr>
        <w:t>-----------------------------------------------------------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2021年</w:t>
      </w:r>
      <w:r>
        <w:rPr>
          <w:rFonts w:asciiTheme="minorHAnsi" w:hAnsiTheme="minorHAnsi" w:cstheme="minorHAnsi"/>
        </w:rPr>
        <w:t>9</w:t>
      </w:r>
      <w:r>
        <w:rPr>
          <w:rFonts w:hint="eastAsia" w:asciiTheme="minorHAnsi" w:hAnsiTheme="minorHAnsi" w:cstheme="minorHAnsi"/>
        </w:rPr>
        <w:t>月</w:t>
      </w:r>
      <w:r>
        <w:rPr>
          <w:rFonts w:asciiTheme="minorHAnsi" w:hAnsiTheme="minorHAnsi" w:cstheme="minorHAnsi"/>
        </w:rPr>
        <w:t>8</w:t>
      </w:r>
      <w:r>
        <w:rPr>
          <w:rFonts w:hint="eastAsia" w:asciiTheme="minorHAnsi" w:hAnsiTheme="minorHAnsi" w:cstheme="minorHAnsi"/>
        </w:rPr>
        <w:t>日，版本更新记录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1、新增D</w:t>
      </w:r>
      <w:r>
        <w:rPr>
          <w:rFonts w:asciiTheme="minorHAnsi" w:hAnsiTheme="minorHAnsi" w:cstheme="minorHAnsi"/>
        </w:rPr>
        <w:t>DBJ-351L/</w:t>
      </w:r>
      <w:r>
        <w:rPr>
          <w:rFonts w:hint="eastAsia" w:asciiTheme="minorHAnsi" w:hAnsiTheme="minorHAnsi" w:cstheme="minorHAnsi"/>
        </w:rPr>
        <w:t>DDBJ-350F型便携式电导率仪的装箱单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2021年8月20日，版本更新记录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1、新增电化学升级产品装箱单，并对前面版本进行更新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2021年7月6日，版本更新记录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1、新增PHS-4F/3F型实验室pH计、PHBJ-260型便携式pH计、DDS-308F/307F型电导率仪、DDBJ-350型便携式电导率仪、PXSJ-216F/270F型离子计、JPSJ-605F型溶解氧测定仪、JPBJ-608型便携式溶解氧测定仪、DZS-706F/706F-A型多参数分析仪、DZB-712型便携式多参数分析仪的装箱单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2021年6月28日，版本更新记录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1、新增PHS-3E/3C/2F/25型pH计、PHB-5/4型便携式pH计、DDS-307A/307/11A型电导率仪、DDB-305A/303A型便携式电导率仪、JPB-607A型便携式溶解氧测定仪的装箱单</w:t>
      </w:r>
    </w:p>
    <w:p>
      <w:pPr>
        <w:rPr>
          <w:rFonts w:asciiTheme="minorHAnsi" w:hAnsiTheme="minorHAnsi" w:cstheme="minorHAnsi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sdt>
      <w:sdtPr>
        <w:rPr>
          <w:rFonts w:eastAsia="宋体" w:asciiTheme="minorHAnsi" w:hAnsiTheme="minorHAnsi" w:cstheme="minorHAnsi"/>
          <w:b w:val="0"/>
          <w:bCs w:val="0"/>
          <w:color w:val="auto"/>
          <w:kern w:val="2"/>
          <w:sz w:val="21"/>
          <w:szCs w:val="20"/>
          <w:lang w:val="zh-CN"/>
        </w:rPr>
        <w:id w:val="341910942"/>
        <w:docPartObj>
          <w:docPartGallery w:val="Table of Contents"/>
          <w:docPartUnique/>
        </w:docPartObj>
      </w:sdtPr>
      <w:sdtEndPr>
        <w:rPr>
          <w:rFonts w:eastAsia="宋体" w:asciiTheme="minorHAnsi" w:hAnsiTheme="minorHAnsi" w:cstheme="minorHAnsi"/>
          <w:b w:val="0"/>
          <w:bCs w:val="0"/>
          <w:color w:val="auto"/>
          <w:kern w:val="2"/>
          <w:sz w:val="21"/>
          <w:szCs w:val="20"/>
          <w:lang w:val="zh-CN"/>
        </w:rPr>
      </w:sdtEndPr>
      <w:sdtContent>
        <w:p>
          <w:pPr>
            <w:pStyle w:val="32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lang w:val="zh-CN"/>
            </w:rPr>
            <w:t>目录</w:t>
          </w:r>
        </w:p>
        <w:p>
          <w:pPr>
            <w:pStyle w:val="14"/>
            <w:tabs>
              <w:tab w:val="right" w:leader="dot" w:pos="8302"/>
            </w:tabs>
            <w:rPr>
              <w:kern w:val="2"/>
              <w:sz w:val="21"/>
            </w:rPr>
          </w:pPr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 xml:space="preserve"> TOC \o "1-3" \h \z \u </w:instrText>
          </w:r>
          <w:r>
            <w:rPr>
              <w:rFonts w:cstheme="minorHAnsi"/>
            </w:rPr>
            <w:fldChar w:fldCharType="separate"/>
          </w:r>
          <w:r>
            <w:fldChar w:fldCharType="begin"/>
          </w:r>
          <w:r>
            <w:instrText xml:space="preserve"> HYPERLINK \l "_Toc82000530" </w:instrText>
          </w:r>
          <w:r>
            <w:fldChar w:fldCharType="separate"/>
          </w:r>
          <w:r>
            <w:rPr>
              <w:rStyle w:val="24"/>
              <w:rFonts w:cstheme="minorHAnsi"/>
            </w:rPr>
            <w:t>一. pH计系列</w:t>
          </w:r>
          <w:r>
            <w:tab/>
          </w:r>
          <w:r>
            <w:fldChar w:fldCharType="begin"/>
          </w:r>
          <w:r>
            <w:instrText xml:space="preserve"> PAGEREF _Toc82000530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"_Toc82000531"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PHSJ-5T型实验室pH计</w:t>
          </w:r>
          <w:r>
            <w:tab/>
          </w:r>
          <w:r>
            <w:fldChar w:fldCharType="begin"/>
          </w:r>
          <w:r>
            <w:instrText xml:space="preserve"> PAGEREF _Toc82000531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"_Toc82000532"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PHSJ-4F型实验室pH计（纯水）</w:t>
          </w:r>
          <w:r>
            <w:tab/>
          </w:r>
          <w:r>
            <w:fldChar w:fldCharType="begin"/>
          </w:r>
          <w:r>
            <w:instrText xml:space="preserve"> PAGEREF _Toc82000532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"_Toc82000533"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PHSJ-4F型实验室pH计</w:t>
          </w:r>
          <w:r>
            <w:tab/>
          </w:r>
          <w:r>
            <w:fldChar w:fldCharType="begin"/>
          </w:r>
          <w:r>
            <w:instrText xml:space="preserve"> PAGEREF _Toc82000533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"_Toc82000534"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PHSJ-3F型实验室pH计</w:t>
          </w:r>
          <w:r>
            <w:tab/>
          </w:r>
          <w:r>
            <w:fldChar w:fldCharType="begin"/>
          </w:r>
          <w:r>
            <w:instrText xml:space="preserve"> PAGEREF _Toc82000534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"_Toc82000535"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PHS-3E型pH计</w:t>
          </w:r>
          <w:r>
            <w:tab/>
          </w:r>
          <w:r>
            <w:fldChar w:fldCharType="begin"/>
          </w:r>
          <w:r>
            <w:instrText xml:space="preserve"> PAGEREF _Toc82000535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"_Toc82000536"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PHS-3C型pH计</w:t>
          </w:r>
          <w:r>
            <w:tab/>
          </w:r>
          <w:r>
            <w:fldChar w:fldCharType="begin"/>
          </w:r>
          <w:r>
            <w:instrText xml:space="preserve"> PAGEREF _Toc82000536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"_Toc82000537"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PHS-2F型pH计</w:t>
          </w:r>
          <w:r>
            <w:tab/>
          </w:r>
          <w:r>
            <w:fldChar w:fldCharType="begin"/>
          </w:r>
          <w:r>
            <w:instrText xml:space="preserve"> PAGEREF _Toc82000537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"_Toc82000538" </w:instrText>
          </w:r>
          <w:r>
            <w:fldChar w:fldCharType="separate"/>
          </w:r>
          <w:r>
            <w:rPr>
              <w:rStyle w:val="24"/>
              <w:rFonts w:cstheme="minorHAnsi"/>
            </w:rPr>
            <w:t>PHS-25型pH计</w:t>
          </w:r>
          <w:r>
            <w:tab/>
          </w:r>
          <w:r>
            <w:fldChar w:fldCharType="begin"/>
          </w:r>
          <w:r>
            <w:instrText xml:space="preserve"> PAGEREF _Toc82000538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"_Toc82000539" </w:instrText>
          </w:r>
          <w:r>
            <w:fldChar w:fldCharType="separate"/>
          </w:r>
          <w:r>
            <w:rPr>
              <w:rStyle w:val="24"/>
              <w:rFonts w:cstheme="minorHAnsi"/>
            </w:rPr>
            <w:t>PHBJ-261L型便携式pH计</w:t>
          </w:r>
          <w:r>
            <w:tab/>
          </w:r>
          <w:r>
            <w:fldChar w:fldCharType="begin"/>
          </w:r>
          <w:r>
            <w:instrText xml:space="preserve"> PAGEREF _Toc82000539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"_Toc82000540" </w:instrText>
          </w:r>
          <w:r>
            <w:fldChar w:fldCharType="separate"/>
          </w:r>
          <w:r>
            <w:rPr>
              <w:rStyle w:val="24"/>
              <w:rFonts w:cstheme="minorHAnsi"/>
            </w:rPr>
            <w:t>PHBJ-260F型便携式pH计</w:t>
          </w:r>
          <w:r>
            <w:tab/>
          </w:r>
          <w:r>
            <w:fldChar w:fldCharType="begin"/>
          </w:r>
          <w:r>
            <w:instrText xml:space="preserve"> PAGEREF _Toc82000540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"_Toc82000541" </w:instrText>
          </w:r>
          <w:r>
            <w:fldChar w:fldCharType="separate"/>
          </w:r>
          <w:r>
            <w:rPr>
              <w:rStyle w:val="24"/>
              <w:rFonts w:cstheme="minorHAnsi"/>
            </w:rPr>
            <w:t>PHBJ-260型便携式pH计</w:t>
          </w:r>
          <w:r>
            <w:tab/>
          </w:r>
          <w:r>
            <w:fldChar w:fldCharType="begin"/>
          </w:r>
          <w:r>
            <w:instrText xml:space="preserve"> PAGEREF _Toc82000541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"_Toc82000542" </w:instrText>
          </w:r>
          <w:r>
            <w:fldChar w:fldCharType="separate"/>
          </w:r>
          <w:r>
            <w:rPr>
              <w:rStyle w:val="24"/>
              <w:rFonts w:cstheme="minorHAnsi"/>
            </w:rPr>
            <w:t>PHB-5型便携式pH计</w:t>
          </w:r>
          <w:r>
            <w:tab/>
          </w:r>
          <w:r>
            <w:fldChar w:fldCharType="begin"/>
          </w:r>
          <w:r>
            <w:instrText xml:space="preserve"> PAGEREF _Toc82000542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"_Toc82000543" </w:instrText>
          </w:r>
          <w:r>
            <w:fldChar w:fldCharType="separate"/>
          </w:r>
          <w:r>
            <w:rPr>
              <w:rStyle w:val="24"/>
              <w:rFonts w:cstheme="minorHAnsi"/>
            </w:rPr>
            <w:t>PHB-4型便携式pH计</w:t>
          </w:r>
          <w:r>
            <w:tab/>
          </w:r>
          <w:r>
            <w:fldChar w:fldCharType="begin"/>
          </w:r>
          <w:r>
            <w:instrText xml:space="preserve"> PAGEREF _Toc82000543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"_Toc82000544" </w:instrText>
          </w:r>
          <w:r>
            <w:fldChar w:fldCharType="separate"/>
          </w:r>
          <w:r>
            <w:rPr>
              <w:rStyle w:val="24"/>
              <w:rFonts w:cstheme="minorHAnsi"/>
            </w:rPr>
            <w:t>二. 电导率仪系列</w:t>
          </w:r>
          <w:r>
            <w:tab/>
          </w:r>
          <w:r>
            <w:fldChar w:fldCharType="begin"/>
          </w:r>
          <w:r>
            <w:instrText xml:space="preserve"> PAGEREF _Toc82000544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"_Toc82000545" </w:instrText>
          </w:r>
          <w:r>
            <w:fldChar w:fldCharType="separate"/>
          </w:r>
          <w:r>
            <w:rPr>
              <w:rStyle w:val="24"/>
              <w:rFonts w:cstheme="minorHAnsi"/>
            </w:rPr>
            <w:t>DDSJ-318T型电导率仪</w:t>
          </w:r>
          <w:r>
            <w:tab/>
          </w:r>
          <w:r>
            <w:fldChar w:fldCharType="begin"/>
          </w:r>
          <w:r>
            <w:instrText xml:space="preserve"> PAGEREF _Toc82000545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"_Toc82000546" </w:instrText>
          </w:r>
          <w:r>
            <w:fldChar w:fldCharType="separate"/>
          </w:r>
          <w:r>
            <w:rPr>
              <w:rStyle w:val="24"/>
              <w:rFonts w:cstheme="minorHAnsi"/>
            </w:rPr>
            <w:t>DDSJ-308F型电导率仪（纯水）</w:t>
          </w:r>
          <w:r>
            <w:tab/>
          </w:r>
          <w:r>
            <w:fldChar w:fldCharType="begin"/>
          </w:r>
          <w:r>
            <w:instrText xml:space="preserve"> PAGEREF _Toc82000546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"_Toc82000547" </w:instrText>
          </w:r>
          <w:r>
            <w:fldChar w:fldCharType="separate"/>
          </w:r>
          <w:r>
            <w:rPr>
              <w:rStyle w:val="24"/>
              <w:rFonts w:cstheme="minorHAnsi"/>
            </w:rPr>
            <w:t>DDSJ-308F型电导率仪</w:t>
          </w:r>
          <w:r>
            <w:tab/>
          </w:r>
          <w:r>
            <w:fldChar w:fldCharType="begin"/>
          </w:r>
          <w:r>
            <w:instrText xml:space="preserve"> PAGEREF _Toc82000547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"_Toc82000548" </w:instrText>
          </w:r>
          <w:r>
            <w:fldChar w:fldCharType="separate"/>
          </w:r>
          <w:r>
            <w:rPr>
              <w:rStyle w:val="24"/>
              <w:rFonts w:cstheme="minorHAnsi"/>
            </w:rPr>
            <w:t>DDSJ-307F型电导率仪</w:t>
          </w:r>
          <w:r>
            <w:tab/>
          </w:r>
          <w:r>
            <w:fldChar w:fldCharType="begin"/>
          </w:r>
          <w:r>
            <w:instrText xml:space="preserve"> PAGEREF _Toc82000548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"_Toc82000549" </w:instrText>
          </w:r>
          <w:r>
            <w:fldChar w:fldCharType="separate"/>
          </w:r>
          <w:r>
            <w:rPr>
              <w:rStyle w:val="24"/>
              <w:rFonts w:cstheme="minorHAnsi"/>
            </w:rPr>
            <w:t>DDS-307A型电导率仪</w:t>
          </w:r>
          <w:r>
            <w:tab/>
          </w:r>
          <w:r>
            <w:fldChar w:fldCharType="begin"/>
          </w:r>
          <w:r>
            <w:instrText xml:space="preserve"> PAGEREF _Toc82000549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"_Toc82000550" </w:instrText>
          </w:r>
          <w:r>
            <w:fldChar w:fldCharType="separate"/>
          </w:r>
          <w:r>
            <w:rPr>
              <w:rStyle w:val="24"/>
              <w:rFonts w:cstheme="minorHAnsi"/>
            </w:rPr>
            <w:t>DDS-307型电导率仪</w:t>
          </w:r>
          <w:r>
            <w:tab/>
          </w:r>
          <w:r>
            <w:fldChar w:fldCharType="begin"/>
          </w:r>
          <w:r>
            <w:instrText xml:space="preserve"> PAGEREF _Toc82000550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"_Toc82000551" </w:instrText>
          </w:r>
          <w:r>
            <w:fldChar w:fldCharType="separate"/>
          </w:r>
          <w:r>
            <w:rPr>
              <w:rStyle w:val="24"/>
              <w:rFonts w:cstheme="minorHAnsi"/>
            </w:rPr>
            <w:t>DDS-11A型电导率仪</w:t>
          </w:r>
          <w:r>
            <w:tab/>
          </w:r>
          <w:r>
            <w:fldChar w:fldCharType="begin"/>
          </w:r>
          <w:r>
            <w:instrText xml:space="preserve"> PAGEREF _Toc82000551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"_Toc82000552" </w:instrText>
          </w:r>
          <w:r>
            <w:fldChar w:fldCharType="separate"/>
          </w:r>
          <w:r>
            <w:rPr>
              <w:rStyle w:val="24"/>
              <w:rFonts w:cstheme="minorHAnsi"/>
            </w:rPr>
            <w:t>DDBJ-351L型便携式电导率仪</w:t>
          </w:r>
          <w:r>
            <w:tab/>
          </w:r>
          <w:r>
            <w:fldChar w:fldCharType="begin"/>
          </w:r>
          <w:r>
            <w:instrText xml:space="preserve"> PAGEREF _Toc82000552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"_Toc82000553" </w:instrText>
          </w:r>
          <w:r>
            <w:fldChar w:fldCharType="separate"/>
          </w:r>
          <w:r>
            <w:rPr>
              <w:rStyle w:val="24"/>
              <w:rFonts w:cstheme="minorHAnsi"/>
            </w:rPr>
            <w:t>DDBJ-350F型便携式电导率仪</w:t>
          </w:r>
          <w:r>
            <w:tab/>
          </w:r>
          <w:r>
            <w:fldChar w:fldCharType="begin"/>
          </w:r>
          <w:r>
            <w:instrText xml:space="preserve"> PAGEREF _Toc82000553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"_Toc82000554" </w:instrText>
          </w:r>
          <w:r>
            <w:fldChar w:fldCharType="separate"/>
          </w:r>
          <w:r>
            <w:rPr>
              <w:rStyle w:val="24"/>
              <w:rFonts w:cstheme="minorHAnsi"/>
            </w:rPr>
            <w:t>DDBJ-350型便携式电导率仪</w:t>
          </w:r>
          <w:r>
            <w:tab/>
          </w:r>
          <w:r>
            <w:fldChar w:fldCharType="begin"/>
          </w:r>
          <w:r>
            <w:instrText xml:space="preserve"> PAGEREF _Toc82000554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"_Toc82000555" </w:instrText>
          </w:r>
          <w:r>
            <w:fldChar w:fldCharType="separate"/>
          </w:r>
          <w:r>
            <w:rPr>
              <w:rStyle w:val="24"/>
              <w:rFonts w:cstheme="minorHAnsi"/>
            </w:rPr>
            <w:t>DDB-305A型便携式电导率仪</w:t>
          </w:r>
          <w:r>
            <w:tab/>
          </w:r>
          <w:r>
            <w:fldChar w:fldCharType="begin"/>
          </w:r>
          <w:r>
            <w:instrText xml:space="preserve"> PAGEREF _Toc82000555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"_Toc82000556" </w:instrText>
          </w:r>
          <w:r>
            <w:fldChar w:fldCharType="separate"/>
          </w:r>
          <w:r>
            <w:rPr>
              <w:rStyle w:val="24"/>
              <w:rFonts w:cstheme="minorHAnsi"/>
            </w:rPr>
            <w:t>DDB-303A型便携式电导率仪</w:t>
          </w:r>
          <w:r>
            <w:tab/>
          </w:r>
          <w:r>
            <w:fldChar w:fldCharType="begin"/>
          </w:r>
          <w:r>
            <w:instrText xml:space="preserve"> PAGEREF _Toc82000556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"_Toc82000557" </w:instrText>
          </w:r>
          <w:r>
            <w:fldChar w:fldCharType="separate"/>
          </w:r>
          <w:r>
            <w:rPr>
              <w:rStyle w:val="24"/>
              <w:rFonts w:cstheme="minorHAnsi"/>
            </w:rPr>
            <w:t>三. 离子计系列</w:t>
          </w:r>
          <w:r>
            <w:tab/>
          </w:r>
          <w:r>
            <w:fldChar w:fldCharType="begin"/>
          </w:r>
          <w:r>
            <w:instrText xml:space="preserve"> PAGEREF _Toc82000557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"_Toc82000558" </w:instrText>
          </w:r>
          <w:r>
            <w:fldChar w:fldCharType="separate"/>
          </w:r>
          <w:r>
            <w:rPr>
              <w:rStyle w:val="24"/>
              <w:rFonts w:cstheme="minorHAnsi"/>
            </w:rPr>
            <w:t>PXSJ-226T型离子计</w:t>
          </w:r>
          <w:r>
            <w:tab/>
          </w:r>
          <w:r>
            <w:fldChar w:fldCharType="begin"/>
          </w:r>
          <w:r>
            <w:instrText xml:space="preserve"> PAGEREF _Toc82000558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"_Toc82000559" </w:instrText>
          </w:r>
          <w:r>
            <w:fldChar w:fldCharType="separate"/>
          </w:r>
          <w:r>
            <w:rPr>
              <w:rStyle w:val="24"/>
              <w:rFonts w:cstheme="minorHAnsi"/>
            </w:rPr>
            <w:t>PXSJ-216F型离子计</w:t>
          </w:r>
          <w:r>
            <w:tab/>
          </w:r>
          <w:r>
            <w:fldChar w:fldCharType="begin"/>
          </w:r>
          <w:r>
            <w:instrText xml:space="preserve"> PAGEREF _Toc82000559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"_Toc82000560" </w:instrText>
          </w:r>
          <w:r>
            <w:fldChar w:fldCharType="separate"/>
          </w:r>
          <w:r>
            <w:rPr>
              <w:rStyle w:val="24"/>
              <w:rFonts w:cstheme="minorHAnsi"/>
            </w:rPr>
            <w:t>PXSJ-270F型离子计</w:t>
          </w:r>
          <w:r>
            <w:tab/>
          </w:r>
          <w:r>
            <w:fldChar w:fldCharType="begin"/>
          </w:r>
          <w:r>
            <w:instrText xml:space="preserve"> PAGEREF _Toc82000560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"_Toc82000561" </w:instrText>
          </w:r>
          <w:r>
            <w:fldChar w:fldCharType="separate"/>
          </w:r>
          <w:r>
            <w:rPr>
              <w:rStyle w:val="24"/>
              <w:rFonts w:cstheme="minorHAnsi"/>
            </w:rPr>
            <w:t>PXBJ-287L型便携式离子</w:t>
          </w:r>
          <w:r>
            <w:tab/>
          </w:r>
          <w:r>
            <w:fldChar w:fldCharType="begin"/>
          </w:r>
          <w:r>
            <w:instrText xml:space="preserve"> PAGEREF _Toc82000561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"_Toc82000562" </w:instrText>
          </w:r>
          <w:r>
            <w:fldChar w:fldCharType="separate"/>
          </w:r>
          <w:r>
            <w:rPr>
              <w:rStyle w:val="24"/>
              <w:rFonts w:cstheme="minorHAnsi"/>
            </w:rPr>
            <w:t>PXBJ-286F型便携式离子计</w:t>
          </w:r>
          <w:r>
            <w:tab/>
          </w:r>
          <w:r>
            <w:fldChar w:fldCharType="begin"/>
          </w:r>
          <w:r>
            <w:instrText xml:space="preserve"> PAGEREF _Toc82000562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"_Toc82000563" </w:instrText>
          </w:r>
          <w:r>
            <w:fldChar w:fldCharType="separate"/>
          </w:r>
          <w:r>
            <w:rPr>
              <w:rStyle w:val="24"/>
              <w:rFonts w:cstheme="minorHAnsi"/>
            </w:rPr>
            <w:t>四. 溶解氧仪系列</w:t>
          </w:r>
          <w:r>
            <w:tab/>
          </w:r>
          <w:r>
            <w:fldChar w:fldCharType="begin"/>
          </w:r>
          <w:r>
            <w:instrText xml:space="preserve"> PAGEREF _Toc82000563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"_Toc82000564" </w:instrText>
          </w:r>
          <w:r>
            <w:fldChar w:fldCharType="separate"/>
          </w:r>
          <w:r>
            <w:rPr>
              <w:rStyle w:val="24"/>
              <w:rFonts w:cstheme="minorHAnsi"/>
            </w:rPr>
            <w:t>JPSJ-606T型溶解氧测定仪</w:t>
          </w:r>
          <w:r>
            <w:tab/>
          </w:r>
          <w:r>
            <w:fldChar w:fldCharType="begin"/>
          </w:r>
          <w:r>
            <w:instrText xml:space="preserve"> PAGEREF _Toc82000564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"_Toc82000565" </w:instrText>
          </w:r>
          <w:r>
            <w:fldChar w:fldCharType="separate"/>
          </w:r>
          <w:r>
            <w:rPr>
              <w:rStyle w:val="24"/>
              <w:rFonts w:cstheme="minorHAnsi"/>
            </w:rPr>
            <w:t>JPSJ-605F型溶解氧测定仪</w:t>
          </w:r>
          <w:r>
            <w:tab/>
          </w:r>
          <w:r>
            <w:fldChar w:fldCharType="begin"/>
          </w:r>
          <w:r>
            <w:instrText xml:space="preserve"> PAGEREF _Toc82000565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"_Toc82000566" </w:instrText>
          </w:r>
          <w:r>
            <w:fldChar w:fldCharType="separate"/>
          </w:r>
          <w:r>
            <w:rPr>
              <w:rStyle w:val="24"/>
              <w:rFonts w:cstheme="minorHAnsi"/>
            </w:rPr>
            <w:t>JPBJ-609L型便携式溶解氧测定仪</w:t>
          </w:r>
          <w:r>
            <w:tab/>
          </w:r>
          <w:r>
            <w:fldChar w:fldCharType="begin"/>
          </w:r>
          <w:r>
            <w:instrText xml:space="preserve"> PAGEREF _Toc82000566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"_Toc82000567" </w:instrText>
          </w:r>
          <w:r>
            <w:fldChar w:fldCharType="separate"/>
          </w:r>
          <w:r>
            <w:rPr>
              <w:rStyle w:val="24"/>
              <w:rFonts w:cstheme="minorHAnsi"/>
            </w:rPr>
            <w:t>JPBJ-608型便携式溶解氧测定仪</w:t>
          </w:r>
          <w:r>
            <w:tab/>
          </w:r>
          <w:r>
            <w:fldChar w:fldCharType="begin"/>
          </w:r>
          <w:r>
            <w:instrText xml:space="preserve"> PAGEREF _Toc82000567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"_Toc82000568" </w:instrText>
          </w:r>
          <w:r>
            <w:fldChar w:fldCharType="separate"/>
          </w:r>
          <w:r>
            <w:rPr>
              <w:rStyle w:val="24"/>
              <w:rFonts w:cstheme="minorHAnsi"/>
            </w:rPr>
            <w:t>JPB-607A型便携式溶解氧测定仪</w:t>
          </w:r>
          <w:r>
            <w:tab/>
          </w:r>
          <w:r>
            <w:fldChar w:fldCharType="begin"/>
          </w:r>
          <w:r>
            <w:instrText xml:space="preserve"> PAGEREF _Toc82000568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"_Toc82000569" </w:instrText>
          </w:r>
          <w:r>
            <w:fldChar w:fldCharType="separate"/>
          </w:r>
          <w:r>
            <w:rPr>
              <w:rStyle w:val="24"/>
              <w:rFonts w:cstheme="minorHAnsi"/>
            </w:rPr>
            <w:t>五 水质多参数分析仪系列</w:t>
          </w:r>
          <w:r>
            <w:tab/>
          </w:r>
          <w:r>
            <w:fldChar w:fldCharType="begin"/>
          </w:r>
          <w:r>
            <w:instrText xml:space="preserve"> PAGEREF _Toc82000569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"_Toc82000570" </w:instrText>
          </w:r>
          <w:r>
            <w:fldChar w:fldCharType="separate"/>
          </w:r>
          <w:r>
            <w:rPr>
              <w:rStyle w:val="24"/>
              <w:rFonts w:cstheme="minorHAnsi"/>
            </w:rPr>
            <w:t>DZS-708T型多参数分析仪</w:t>
          </w:r>
          <w:r>
            <w:tab/>
          </w:r>
          <w:r>
            <w:fldChar w:fldCharType="begin"/>
          </w:r>
          <w:r>
            <w:instrText xml:space="preserve"> PAGEREF _Toc82000570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"_Toc82000571" </w:instrText>
          </w:r>
          <w:r>
            <w:fldChar w:fldCharType="separate"/>
          </w:r>
          <w:r>
            <w:rPr>
              <w:rStyle w:val="24"/>
              <w:rFonts w:cstheme="minorHAnsi"/>
            </w:rPr>
            <w:t>DZS-708T-A型多参数分析仪</w:t>
          </w:r>
          <w:r>
            <w:tab/>
          </w:r>
          <w:r>
            <w:fldChar w:fldCharType="begin"/>
          </w:r>
          <w:r>
            <w:instrText xml:space="preserve"> PAGEREF _Toc82000571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"_Toc82000572" </w:instrText>
          </w:r>
          <w:r>
            <w:fldChar w:fldCharType="separate"/>
          </w:r>
          <w:r>
            <w:rPr>
              <w:rStyle w:val="24"/>
              <w:rFonts w:cstheme="minorHAnsi"/>
            </w:rPr>
            <w:t>DZS-706F型多参数分析仪</w:t>
          </w:r>
          <w:r>
            <w:tab/>
          </w:r>
          <w:r>
            <w:fldChar w:fldCharType="begin"/>
          </w:r>
          <w:r>
            <w:instrText xml:space="preserve"> PAGEREF _Toc82000572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"_Toc82000573" </w:instrText>
          </w:r>
          <w:r>
            <w:fldChar w:fldCharType="separate"/>
          </w:r>
          <w:r>
            <w:rPr>
              <w:rStyle w:val="24"/>
              <w:rFonts w:cstheme="minorHAnsi"/>
            </w:rPr>
            <w:t>DZS-706F-A型多参数分析仪</w:t>
          </w:r>
          <w:r>
            <w:tab/>
          </w:r>
          <w:r>
            <w:fldChar w:fldCharType="begin"/>
          </w:r>
          <w:r>
            <w:instrText xml:space="preserve"> PAGEREF _Toc82000573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"_Toc82000574" </w:instrText>
          </w:r>
          <w:r>
            <w:fldChar w:fldCharType="separate"/>
          </w:r>
          <w:r>
            <w:rPr>
              <w:rStyle w:val="24"/>
              <w:rFonts w:cstheme="minorHAnsi"/>
            </w:rPr>
            <w:t>DZB-718L型便携式多参数分析仪</w:t>
          </w:r>
          <w:r>
            <w:tab/>
          </w:r>
          <w:r>
            <w:fldChar w:fldCharType="begin"/>
          </w:r>
          <w:r>
            <w:instrText xml:space="preserve"> PAGEREF _Toc82000574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"_Toc82000575" </w:instrText>
          </w:r>
          <w:r>
            <w:fldChar w:fldCharType="separate"/>
          </w:r>
          <w:r>
            <w:rPr>
              <w:rStyle w:val="24"/>
              <w:rFonts w:cstheme="minorHAnsi"/>
            </w:rPr>
            <w:t>DZB-718L-A型便携式多参数分析仪</w:t>
          </w:r>
          <w:r>
            <w:tab/>
          </w:r>
          <w:r>
            <w:fldChar w:fldCharType="begin"/>
          </w:r>
          <w:r>
            <w:instrText xml:space="preserve"> PAGEREF _Toc82000575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"_Toc82000576" </w:instrText>
          </w:r>
          <w:r>
            <w:fldChar w:fldCharType="separate"/>
          </w:r>
          <w:r>
            <w:rPr>
              <w:rStyle w:val="24"/>
              <w:rFonts w:cstheme="minorHAnsi"/>
            </w:rPr>
            <w:t>DZB-712F型便携式多参数分析仪</w:t>
          </w:r>
          <w:r>
            <w:tab/>
          </w:r>
          <w:r>
            <w:fldChar w:fldCharType="begin"/>
          </w:r>
          <w:r>
            <w:instrText xml:space="preserve"> PAGEREF _Toc82000576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2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"_Toc82000577" </w:instrText>
          </w:r>
          <w:r>
            <w:fldChar w:fldCharType="separate"/>
          </w:r>
          <w:r>
            <w:rPr>
              <w:rStyle w:val="24"/>
              <w:rFonts w:cstheme="minorHAnsi"/>
            </w:rPr>
            <w:t>DZB-712型便携式多参数分析仪</w:t>
          </w:r>
          <w:r>
            <w:tab/>
          </w:r>
          <w:r>
            <w:fldChar w:fldCharType="begin"/>
          </w:r>
          <w:r>
            <w:instrText xml:space="preserve"> PAGEREF _Toc82000577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rPr>
              <w:rFonts w:asciiTheme="minorHAnsi" w:hAnsiTheme="minorHAnsi" w:cstheme="minorHAnsi"/>
              <w:lang w:val="zh-CN"/>
            </w:rPr>
          </w:pPr>
          <w:r>
            <w:rPr>
              <w:rFonts w:asciiTheme="minorHAnsi" w:hAnsiTheme="minorHAnsi" w:cstheme="minorHAnsi"/>
              <w:b/>
              <w:bCs/>
              <w:lang w:val="zh-CN"/>
            </w:rPr>
            <w:fldChar w:fldCharType="end"/>
          </w:r>
        </w:p>
      </w:sdtContent>
    </w:sdt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sz w:val="32"/>
        </w:rPr>
      </w:pPr>
    </w:p>
    <w:p>
      <w:pPr>
        <w:rPr>
          <w:rFonts w:asciiTheme="minorHAnsi" w:hAnsiTheme="minorHAnsi" w:cstheme="minorHAnsi"/>
          <w:sz w:val="32"/>
        </w:rPr>
      </w:pPr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br w:type="page"/>
      </w:r>
    </w:p>
    <w:p>
      <w:pPr>
        <w:pStyle w:val="2"/>
        <w:rPr>
          <w:rFonts w:cstheme="minorHAnsi"/>
          <w:sz w:val="30"/>
        </w:rPr>
      </w:pPr>
      <w:bookmarkStart w:id="1" w:name="_Toc82000530"/>
      <w:r>
        <w:rPr>
          <w:rFonts w:cstheme="minorHAnsi"/>
          <w:sz w:val="32"/>
        </w:rPr>
        <w:t>一. pH计系列</w:t>
      </w:r>
      <w:bookmarkEnd w:id="0"/>
      <w:bookmarkEnd w:id="1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" w:name="_Toc82000531"/>
      <w:r>
        <w:rPr>
          <w:rFonts w:hint="eastAsia" w:asciiTheme="minorHAnsi" w:hAnsiTheme="minorHAnsi" w:cstheme="minorHAnsi"/>
          <w:b w:val="0"/>
          <w:sz w:val="30"/>
        </w:rPr>
        <w:t>PHSJ-5T型实验室pH计</w:t>
      </w:r>
      <w:bookmarkEnd w:id="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PHSJ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-5T</w:t>
            </w:r>
            <w:r>
              <w:rPr>
                <w:rFonts w:hint="eastAsia" w:hAnsi="宋体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962201高精度pH复合电极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" w:name="_Toc82000532"/>
      <w:r>
        <w:rPr>
          <w:rFonts w:hint="eastAsia" w:asciiTheme="minorHAnsi" w:hAnsiTheme="minorHAnsi" w:cstheme="minorHAnsi"/>
          <w:b w:val="0"/>
          <w:sz w:val="30"/>
        </w:rPr>
        <w:t>PHSJ-4F型实验室pH计（纯水）</w:t>
      </w:r>
      <w:bookmarkEnd w:id="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-4F</w:t>
            </w:r>
            <w:r>
              <w:rPr>
                <w:rFonts w:hint="eastAsia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Courier New"/>
                <w:sz w:val="24"/>
                <w:szCs w:val="24"/>
              </w:rPr>
              <w:t>962221</w:t>
            </w:r>
            <w:r>
              <w:rPr>
                <w:rFonts w:hint="eastAsia" w:ascii="宋体" w:hAnsi="Courier New"/>
                <w:sz w:val="24"/>
                <w:szCs w:val="24"/>
              </w:rPr>
              <w:t>超纯水</w:t>
            </w:r>
            <w:r>
              <w:rPr>
                <w:rFonts w:ascii="宋体" w:hAnsi="Courier New"/>
                <w:sz w:val="24"/>
                <w:szCs w:val="24"/>
              </w:rPr>
              <w:t>pH</w:t>
            </w:r>
            <w:r>
              <w:rPr>
                <w:rFonts w:hint="eastAsia" w:ascii="宋体" w:hAnsi="Courier New"/>
                <w:sz w:val="24"/>
                <w:szCs w:val="24"/>
              </w:rPr>
              <w:t>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ascii="Calibri" w:hAnsi="Calibri" w:cs="宋体"/>
                <w:kern w:val="0"/>
              </w:rPr>
            </w:pPr>
            <w:r>
              <w:rPr>
                <w:sz w:val="24"/>
                <w:szCs w:val="24"/>
              </w:rPr>
              <w:t>T-818-Q</w:t>
            </w:r>
            <w:r>
              <w:rPr>
                <w:rFonts w:hint="eastAsia"/>
                <w:sz w:val="24"/>
                <w:szCs w:val="24"/>
              </w:rPr>
              <w:t>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" w:name="_Toc82000533"/>
      <w:r>
        <w:rPr>
          <w:rFonts w:asciiTheme="minorHAnsi" w:hAnsiTheme="minorHAnsi" w:cstheme="minorHAnsi"/>
          <w:b w:val="0"/>
          <w:sz w:val="30"/>
        </w:rPr>
        <w:t>PHSJ-4F型实验室pH计</w:t>
      </w:r>
      <w:bookmarkEnd w:id="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-4F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5" w:name="_Toc82000534"/>
      <w:r>
        <w:rPr>
          <w:rFonts w:asciiTheme="minorHAnsi" w:hAnsiTheme="minorHAnsi" w:cstheme="minorHAnsi"/>
          <w:b w:val="0"/>
          <w:sz w:val="30"/>
        </w:rPr>
        <w:t>PHSJ-3F型实验室pH计</w:t>
      </w:r>
      <w:bookmarkEnd w:id="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-3F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6" w:name="_Toc82000535"/>
      <w:r>
        <w:rPr>
          <w:rFonts w:asciiTheme="minorHAnsi" w:hAnsiTheme="minorHAnsi" w:cstheme="minorHAnsi"/>
          <w:b w:val="0"/>
          <w:sz w:val="30"/>
        </w:rPr>
        <w:t>PHS-3E型pH计</w:t>
      </w:r>
      <w:bookmarkEnd w:id="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3E型pH计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7" w:name="_Toc82000536"/>
      <w:r>
        <w:rPr>
          <w:rFonts w:asciiTheme="minorHAnsi" w:hAnsiTheme="minorHAnsi" w:cstheme="minorHAnsi"/>
          <w:b w:val="0"/>
          <w:sz w:val="30"/>
        </w:rPr>
        <w:t>PHS-3C型pH计</w:t>
      </w:r>
      <w:bookmarkEnd w:id="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</w:t>
            </w:r>
            <w:r>
              <w:rPr>
                <w:rFonts w:asciiTheme="minorHAnsi" w:hAnsiTheme="minorHAnsi" w:cstheme="minorHAnsi"/>
                <w:b/>
                <w:sz w:val="30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3C型pH计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E-201F型pH复合电极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" w:name="_Toc82000537"/>
      <w:r>
        <w:rPr>
          <w:rFonts w:asciiTheme="minorHAnsi" w:hAnsiTheme="minorHAnsi" w:cstheme="minorHAnsi"/>
          <w:b w:val="0"/>
          <w:sz w:val="30"/>
        </w:rPr>
        <w:t>PHS-2F型pH计</w:t>
      </w:r>
      <w:bookmarkEnd w:id="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bookmarkStart w:id="9" w:name="_Toc527031681"/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PHS-2F型pH计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E-201F型pH复合电极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电极固定夹组件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0" w:name="_Toc82000538"/>
      <w:r>
        <w:rPr>
          <w:rFonts w:asciiTheme="minorHAnsi" w:hAnsiTheme="minorHAnsi" w:cstheme="minorHAnsi"/>
          <w:b w:val="0"/>
          <w:sz w:val="30"/>
        </w:rPr>
        <w:t>PHS-25型pH计</w:t>
      </w:r>
      <w:bookmarkEnd w:id="9"/>
      <w:bookmarkEnd w:id="1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PHS-25型pH计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E-201F型pH复合电极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电极固定夹组件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" w:name="_Toc82000539"/>
      <w:r>
        <w:rPr>
          <w:rFonts w:hint="eastAsia" w:asciiTheme="minorHAnsi" w:hAnsiTheme="minorHAnsi" w:cstheme="minorHAnsi"/>
          <w:b w:val="0"/>
          <w:sz w:val="30"/>
        </w:rPr>
        <w:t>PHBJ-261L型便携式pH计</w:t>
      </w:r>
      <w:bookmarkEnd w:id="1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PHBJ-261L型便携式pH计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" w:name="_Toc82000540"/>
      <w:r>
        <w:rPr>
          <w:rFonts w:hint="eastAsia" w:asciiTheme="minorHAnsi" w:hAnsiTheme="minorHAnsi" w:cstheme="minorHAnsi"/>
          <w:b w:val="0"/>
          <w:sz w:val="30"/>
        </w:rPr>
        <w:t>PHBJ-260F型便携式pH计</w:t>
      </w:r>
      <w:bookmarkEnd w:id="1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PHBJ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-260F</w:t>
            </w:r>
            <w:r>
              <w:rPr>
                <w:rFonts w:hint="eastAsia" w:hAnsi="宋体"/>
                <w:sz w:val="24"/>
                <w:szCs w:val="24"/>
              </w:rPr>
              <w:t>型便携式pH计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" w:name="_Toc82000541"/>
      <w:r>
        <w:rPr>
          <w:rFonts w:asciiTheme="minorHAnsi" w:hAnsiTheme="minorHAnsi" w:cstheme="minorHAnsi"/>
          <w:b w:val="0"/>
          <w:sz w:val="30"/>
        </w:rPr>
        <w:t>PHBJ-260型便携式pH计</w:t>
      </w:r>
      <w:bookmarkEnd w:id="1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PHBJ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-260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型便携式pH计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" w:name="_Toc82000542"/>
      <w:r>
        <w:rPr>
          <w:rFonts w:asciiTheme="minorHAnsi" w:hAnsiTheme="minorHAnsi" w:cstheme="minorHAnsi"/>
          <w:b w:val="0"/>
          <w:sz w:val="30"/>
        </w:rPr>
        <w:t>PHB-5型便携式pH计</w:t>
      </w:r>
      <w:bookmarkEnd w:id="1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5型便携式pH计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" w:name="_Toc82000543"/>
      <w:r>
        <w:rPr>
          <w:rFonts w:asciiTheme="minorHAnsi" w:hAnsiTheme="minorHAnsi" w:cstheme="minorHAnsi"/>
          <w:b w:val="0"/>
          <w:sz w:val="30"/>
        </w:rPr>
        <w:t>PHB-4型便携式pH计</w:t>
      </w:r>
      <w:bookmarkEnd w:id="1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4型便携式pH计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E-201F型pH复合电极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16" w:name="_Toc82000544"/>
      <w:r>
        <w:rPr>
          <w:rFonts w:cstheme="minorHAnsi"/>
          <w:sz w:val="32"/>
        </w:rPr>
        <w:t>二. 电导率仪系列</w:t>
      </w:r>
      <w:bookmarkEnd w:id="16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" w:name="_Toc82000545"/>
      <w:r>
        <w:rPr>
          <w:rFonts w:hint="eastAsia" w:asciiTheme="minorHAnsi" w:hAnsiTheme="minorHAnsi" w:cstheme="minorHAnsi"/>
          <w:b w:val="0"/>
          <w:sz w:val="30"/>
        </w:rPr>
        <w:t>DDSJ-318T型电导率仪</w:t>
      </w:r>
      <w:bookmarkEnd w:id="1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DDSJ-318T</w:t>
            </w:r>
            <w:r>
              <w:rPr>
                <w:rFonts w:hint="eastAsia" w:ascii="宋体" w:hAnsi="宋体"/>
                <w:sz w:val="24"/>
                <w:szCs w:val="24"/>
              </w:rPr>
              <w:t>型电导率仪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ascii="宋体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防尘罩</w:t>
            </w:r>
            <w:r>
              <w:rPr>
                <w:rFonts w:ascii="宋体" w:hAnsi="Courier New"/>
                <w:sz w:val="24"/>
                <w:szCs w:val="24"/>
              </w:rPr>
              <w:t>(</w:t>
            </w:r>
            <w:r>
              <w:rPr>
                <w:rFonts w:hint="eastAsia" w:ascii="宋体" w:hAnsi="Courier New"/>
                <w:sz w:val="24"/>
                <w:szCs w:val="24"/>
              </w:rPr>
              <w:t>触屏款</w:t>
            </w:r>
            <w:r>
              <w:rPr>
                <w:rFonts w:ascii="宋体" w:hAnsi="Courier New"/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" w:name="_Toc82000546"/>
      <w:r>
        <w:rPr>
          <w:rFonts w:hint="eastAsia" w:asciiTheme="minorHAnsi" w:hAnsiTheme="minorHAnsi" w:cstheme="minorHAnsi"/>
          <w:b w:val="0"/>
          <w:sz w:val="30"/>
        </w:rPr>
        <w:t>DDSJ-308F型电导率仪（纯水）</w:t>
      </w:r>
      <w:bookmarkEnd w:id="1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DDSJ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308F型电导率仪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宋体" w:hAnsi="Courier New"/>
                <w:sz w:val="24"/>
                <w:szCs w:val="24"/>
              </w:rPr>
              <w:t>DJS-0.01VT</w:t>
            </w:r>
            <w:r>
              <w:rPr>
                <w:rFonts w:hint="eastAsia" w:ascii="宋体" w:hAnsi="Courier New"/>
                <w:sz w:val="24"/>
                <w:szCs w:val="24"/>
              </w:rPr>
              <w:t>型钛合金电导电极（整套）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9" w:name="_Toc82000547"/>
      <w:r>
        <w:rPr>
          <w:rFonts w:asciiTheme="minorHAnsi" w:hAnsiTheme="minorHAnsi" w:cstheme="minorHAnsi"/>
          <w:b w:val="0"/>
          <w:sz w:val="30"/>
        </w:rPr>
        <w:t>DDSJ-308F型电导率仪</w:t>
      </w:r>
      <w:bookmarkEnd w:id="1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308F型电导率仪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 1408μS/cm （20mL）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0" w:name="_Toc82000548"/>
      <w:r>
        <w:rPr>
          <w:rFonts w:asciiTheme="minorHAnsi" w:hAnsiTheme="minorHAnsi" w:cstheme="minorHAnsi"/>
          <w:b w:val="0"/>
          <w:sz w:val="30"/>
        </w:rPr>
        <w:t>DDSJ-307F型电导率仪</w:t>
      </w:r>
      <w:bookmarkEnd w:id="2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307F型电导率仪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1" w:name="_Toc82000549"/>
      <w:r>
        <w:rPr>
          <w:rFonts w:asciiTheme="minorHAnsi" w:hAnsiTheme="minorHAnsi" w:cstheme="minorHAnsi"/>
          <w:b w:val="0"/>
          <w:sz w:val="30"/>
        </w:rPr>
        <w:t>DDS-307A型电导率仪</w:t>
      </w:r>
      <w:bookmarkEnd w:id="2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307A型电导率仪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2" w:name="_Toc82000550"/>
      <w:r>
        <w:rPr>
          <w:rFonts w:asciiTheme="minorHAnsi" w:hAnsiTheme="minorHAnsi" w:cstheme="minorHAnsi"/>
          <w:b w:val="0"/>
          <w:sz w:val="30"/>
        </w:rPr>
        <w:t>DDS-307型电导率仪</w:t>
      </w:r>
      <w:bookmarkEnd w:id="2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307型电导率仪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-212" w:rightChars="-101" w:firstLine="240" w:firstLineChars="1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3" w:name="_Toc82000551"/>
      <w:r>
        <w:rPr>
          <w:rFonts w:asciiTheme="minorHAnsi" w:hAnsiTheme="minorHAnsi" w:cstheme="minorHAnsi"/>
          <w:b w:val="0"/>
          <w:sz w:val="30"/>
        </w:rPr>
        <w:t>DDS-11A型电导率仪</w:t>
      </w:r>
      <w:bookmarkEnd w:id="2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11A型电导率仪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电极固定夹组件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4" w:name="_Toc82000552"/>
      <w:r>
        <w:rPr>
          <w:rFonts w:hint="eastAsia" w:asciiTheme="minorHAnsi" w:hAnsiTheme="minorHAnsi" w:cstheme="minorHAnsi"/>
          <w:b w:val="0"/>
          <w:sz w:val="30"/>
        </w:rPr>
        <w:t>DDBJ-351L型便携式电导率仪</w:t>
      </w:r>
      <w:bookmarkEnd w:id="2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DDBJ-351L型便携式电导率仪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5" w:name="_Toc82000553"/>
      <w:r>
        <w:rPr>
          <w:rFonts w:hint="eastAsia" w:asciiTheme="minorHAnsi" w:hAnsiTheme="minorHAnsi" w:cstheme="minorHAnsi"/>
          <w:b w:val="0"/>
          <w:sz w:val="30"/>
        </w:rPr>
        <w:t>DDBJ-350F型便携式电导率仪</w:t>
      </w:r>
      <w:bookmarkEnd w:id="2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DDBJ-350F型便携式电导率仪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6" w:name="_Toc82000554"/>
      <w:r>
        <w:rPr>
          <w:rFonts w:asciiTheme="minorHAnsi" w:hAnsiTheme="minorHAnsi" w:cstheme="minorHAnsi"/>
          <w:b w:val="0"/>
          <w:sz w:val="30"/>
        </w:rPr>
        <w:t>DDBJ-350型便携式电导率仪</w:t>
      </w:r>
      <w:bookmarkEnd w:id="2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DDBJ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350型便携式电导率仪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ind w:firstLine="240" w:firstLineChars="1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7" w:name="_Toc82000555"/>
      <w:r>
        <w:rPr>
          <w:rFonts w:asciiTheme="minorHAnsi" w:hAnsiTheme="minorHAnsi" w:cstheme="minorHAnsi"/>
          <w:b w:val="0"/>
          <w:sz w:val="30"/>
        </w:rPr>
        <w:t>DDB-305A型便携式电导率仪</w:t>
      </w:r>
      <w:bookmarkEnd w:id="2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305A型便携式电导率仪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8" w:name="_Toc82000556"/>
      <w:r>
        <w:rPr>
          <w:rFonts w:asciiTheme="minorHAnsi" w:hAnsiTheme="minorHAnsi" w:cstheme="minorHAnsi"/>
          <w:b w:val="0"/>
          <w:sz w:val="30"/>
        </w:rPr>
        <w:t>DDB-303A型便携式电导率仪</w:t>
      </w:r>
      <w:bookmarkEnd w:id="2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DDB-303A型便携式电导率仪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29" w:name="_Toc82000557"/>
      <w:r>
        <w:rPr>
          <w:rFonts w:cstheme="minorHAnsi"/>
          <w:sz w:val="32"/>
        </w:rPr>
        <w:t>三. 离子计系列</w:t>
      </w:r>
      <w:bookmarkEnd w:id="29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0" w:name="_Toc82000558"/>
      <w:r>
        <w:rPr>
          <w:rFonts w:hint="eastAsia" w:asciiTheme="minorHAnsi" w:hAnsiTheme="minorHAnsi" w:cstheme="minorHAnsi"/>
          <w:b w:val="0"/>
          <w:sz w:val="30"/>
        </w:rPr>
        <w:t>PXSJ-226T型离子计</w:t>
      </w:r>
      <w:bookmarkEnd w:id="3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584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PXSJ-226T</w:t>
            </w:r>
            <w:r>
              <w:rPr>
                <w:rFonts w:hint="eastAsia" w:hAnsi="宋体"/>
                <w:sz w:val="24"/>
                <w:szCs w:val="24"/>
              </w:rPr>
              <w:t>型离子计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27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JB-10型搅拌器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27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27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B620搅拌棒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1" w:name="_Toc82000559"/>
      <w:r>
        <w:rPr>
          <w:rFonts w:asciiTheme="minorHAnsi" w:hAnsiTheme="minorHAnsi" w:cstheme="minorHAnsi"/>
          <w:b w:val="0"/>
          <w:sz w:val="30"/>
        </w:rPr>
        <w:t>PXSJ-216F型离子计</w:t>
      </w:r>
      <w:bookmarkEnd w:id="3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PXSJ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-216F</w:t>
            </w:r>
            <w:r>
              <w:rPr>
                <w:rFonts w:hint="eastAsia" w:hAnsi="宋体"/>
                <w:sz w:val="24"/>
                <w:szCs w:val="24"/>
              </w:rPr>
              <w:t>型离子计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JB-10型搅拌器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PF-2-01型氟离子电极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232-01型参比电极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REX-</w:t>
            </w:r>
            <w:r>
              <w:rPr>
                <w:rFonts w:hAnsi="宋体"/>
                <w:sz w:val="24"/>
                <w:szCs w:val="24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B620搅拌棒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rFonts w:hint="eastAsia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2" w:name="_Toc82000560"/>
      <w:r>
        <w:rPr>
          <w:rFonts w:asciiTheme="minorHAnsi" w:hAnsiTheme="minorHAnsi" w:cstheme="minorHAnsi"/>
          <w:b w:val="0"/>
          <w:sz w:val="30"/>
        </w:rPr>
        <w:t>PXSJ-270F型离子计</w:t>
      </w:r>
      <w:bookmarkEnd w:id="3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PXSJ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-270F</w:t>
            </w:r>
            <w:r>
              <w:rPr>
                <w:rFonts w:hint="eastAsia" w:hAnsi="宋体"/>
                <w:sz w:val="24"/>
                <w:szCs w:val="24"/>
              </w:rPr>
              <w:t>型离子计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JB-10型搅拌器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PF-2-01型氟离子电极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232-01型参比电极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REX-</w:t>
            </w:r>
            <w:r>
              <w:rPr>
                <w:rFonts w:hAnsi="宋体"/>
                <w:sz w:val="24"/>
                <w:szCs w:val="24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B620搅拌棒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rFonts w:hint="eastAsia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3" w:name="_Toc82000561"/>
      <w:r>
        <w:rPr>
          <w:rFonts w:hint="eastAsia" w:asciiTheme="minorHAnsi" w:hAnsiTheme="minorHAnsi" w:cstheme="minorHAnsi"/>
          <w:b w:val="0"/>
          <w:sz w:val="30"/>
        </w:rPr>
        <w:t>PXBJ-287L型便携式离子</w:t>
      </w:r>
      <w:bookmarkEnd w:id="3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6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PXBJ-287L</w:t>
            </w:r>
            <w:r>
              <w:rPr>
                <w:rFonts w:hint="eastAsia" w:hAnsi="宋体"/>
                <w:sz w:val="24"/>
                <w:szCs w:val="24"/>
              </w:rPr>
              <w:t>型便携式离子计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PF-202-C型氟离子复合电极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氟离子电极校准溶液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低浓度总离子强度调节缓冲液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56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常规浓度总离子强度调节缓冲液 II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4" w:name="_Toc82000562"/>
      <w:r>
        <w:rPr>
          <w:rFonts w:hint="eastAsia" w:asciiTheme="minorHAnsi" w:hAnsiTheme="minorHAnsi" w:cstheme="minorHAnsi"/>
          <w:b w:val="0"/>
          <w:sz w:val="30"/>
        </w:rPr>
        <w:t>PXBJ-286F型便携式离子计</w:t>
      </w:r>
      <w:bookmarkEnd w:id="3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6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PXBJ-286F</w:t>
            </w:r>
            <w:r>
              <w:rPr>
                <w:rFonts w:hint="eastAsia" w:hAnsi="宋体"/>
                <w:sz w:val="24"/>
                <w:szCs w:val="24"/>
              </w:rPr>
              <w:t>型便携式离子计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PF-202-C型氟离子复合电极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氟离子电极校准溶液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56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常规浓度总离子强度调节缓冲液 II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2"/>
        <w:rPr>
          <w:rFonts w:cstheme="minorHAnsi"/>
          <w:sz w:val="32"/>
        </w:rPr>
      </w:pPr>
      <w:bookmarkStart w:id="35" w:name="_Toc82000563"/>
      <w:r>
        <w:rPr>
          <w:rFonts w:cstheme="minorHAnsi"/>
          <w:sz w:val="32"/>
        </w:rPr>
        <w:t>四. 溶解氧仪系列</w:t>
      </w:r>
      <w:bookmarkEnd w:id="35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6" w:name="_Toc82000564"/>
      <w:r>
        <w:rPr>
          <w:rFonts w:hint="eastAsia" w:asciiTheme="minorHAnsi" w:hAnsiTheme="minorHAnsi" w:cstheme="minorHAnsi"/>
          <w:b w:val="0"/>
          <w:sz w:val="30"/>
        </w:rPr>
        <w:t>JPSJ-606T型溶解氧测定仪</w:t>
      </w:r>
      <w:bookmarkEnd w:id="3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JPSJ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606T型溶解氧测定仪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7" w:name="_Toc82000565"/>
      <w:r>
        <w:rPr>
          <w:rFonts w:asciiTheme="minorHAnsi" w:hAnsiTheme="minorHAnsi" w:cstheme="minorHAnsi"/>
          <w:b w:val="0"/>
          <w:sz w:val="30"/>
        </w:rPr>
        <w:t>JPSJ-605F型溶解氧测定仪</w:t>
      </w:r>
      <w:bookmarkEnd w:id="3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JPSJ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-605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F型溶解氧测定仪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8" w:name="_Toc82000566"/>
      <w:r>
        <w:rPr>
          <w:rFonts w:hint="eastAsia" w:asciiTheme="minorHAnsi" w:hAnsiTheme="minorHAnsi" w:cstheme="minorHAnsi"/>
          <w:b w:val="0"/>
          <w:sz w:val="30"/>
        </w:rPr>
        <w:t>JPBJ-609L型便携式溶解氧测定仪</w:t>
      </w:r>
      <w:bookmarkEnd w:id="3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JPBJ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609L型便携式溶解氧测定仪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9" w:name="_Toc82000567"/>
      <w:r>
        <w:rPr>
          <w:rFonts w:asciiTheme="minorHAnsi" w:hAnsiTheme="minorHAnsi" w:cstheme="minorHAnsi"/>
          <w:b w:val="0"/>
          <w:sz w:val="30"/>
        </w:rPr>
        <w:t>JPBJ-608型便携式溶解氧测定仪</w:t>
      </w:r>
      <w:bookmarkEnd w:id="3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JPBJ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608型便携式溶解氧测定仪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0" w:name="_Toc82000568"/>
      <w:r>
        <w:rPr>
          <w:rFonts w:asciiTheme="minorHAnsi" w:hAnsiTheme="minorHAnsi" w:cstheme="minorHAnsi"/>
          <w:b w:val="0"/>
          <w:sz w:val="30"/>
        </w:rPr>
        <w:t>JPB-607A型便携式溶解氧测定仪</w:t>
      </w:r>
      <w:bookmarkEnd w:id="4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JPB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607A型便携式溶解氧测定仪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DO-957-Q型溶解氧电极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41" w:name="_Toc82000569"/>
      <w:r>
        <w:rPr>
          <w:rFonts w:cstheme="minorHAnsi"/>
          <w:sz w:val="32"/>
        </w:rPr>
        <w:t>五 水质多参数分析仪系列</w:t>
      </w:r>
      <w:bookmarkEnd w:id="41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2" w:name="_Toc82000570"/>
      <w:r>
        <w:rPr>
          <w:rFonts w:hint="eastAsia" w:asciiTheme="minorHAnsi" w:hAnsiTheme="minorHAnsi" w:cstheme="minorHAnsi"/>
          <w:b w:val="0"/>
          <w:sz w:val="30"/>
        </w:rPr>
        <w:t>DZS-708T型多参数分析仪</w:t>
      </w:r>
      <w:bookmarkEnd w:id="4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DZS-708T</w:t>
            </w:r>
            <w:r>
              <w:rPr>
                <w:rFonts w:hint="eastAsia" w:hAnsi="宋体"/>
                <w:sz w:val="24"/>
                <w:szCs w:val="24"/>
              </w:rPr>
              <w:t>型多参数分析仪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3" w:name="_Toc82000571"/>
      <w:r>
        <w:rPr>
          <w:rFonts w:hint="eastAsia" w:asciiTheme="minorHAnsi" w:hAnsiTheme="minorHAnsi" w:cstheme="minorHAnsi"/>
          <w:b w:val="0"/>
          <w:sz w:val="30"/>
        </w:rPr>
        <w:t>DZS-708T-A型多参数分析仪</w:t>
      </w:r>
      <w:bookmarkEnd w:id="4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DZS-708T-A</w:t>
            </w:r>
            <w:r>
              <w:rPr>
                <w:rFonts w:hint="eastAsia" w:hAnsi="宋体"/>
                <w:sz w:val="24"/>
                <w:szCs w:val="24"/>
              </w:rPr>
              <w:t>型多参数分析仪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highlight w:val="yellow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4" w:name="_Toc82000572"/>
      <w:r>
        <w:rPr>
          <w:rFonts w:asciiTheme="minorHAnsi" w:hAnsiTheme="minorHAnsi" w:cstheme="minorHAnsi"/>
          <w:b w:val="0"/>
          <w:sz w:val="30"/>
        </w:rPr>
        <w:t>DZS-706F型多参数分析仪</w:t>
      </w:r>
      <w:bookmarkEnd w:id="4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706F型多参数分析仪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pH4.00/6.86/9.18袋装缓冲溶液 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电导率溶液1408μS/cm (20mL)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5" w:name="_Toc82000573"/>
      <w:r>
        <w:rPr>
          <w:rFonts w:asciiTheme="minorHAnsi" w:hAnsiTheme="minorHAnsi" w:cstheme="minorHAnsi"/>
          <w:b w:val="0"/>
          <w:sz w:val="30"/>
        </w:rPr>
        <w:t>DZS-706F-A型多参数分析仪</w:t>
      </w:r>
      <w:bookmarkEnd w:id="4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DZS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hAnsi="宋体"/>
                <w:sz w:val="24"/>
                <w:szCs w:val="24"/>
              </w:rPr>
              <w:t>706F-A型多参数分析仪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pH4.00/6.86/9.18袋装缓冲溶液 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电导率溶液1408μS/cm (20ml)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REX-</w:t>
            </w:r>
            <w:r>
              <w:rPr>
                <w:rFonts w:hAnsi="宋体"/>
                <w:sz w:val="24"/>
                <w:szCs w:val="24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防尘罩</w:t>
            </w:r>
            <w:r>
              <w:rPr>
                <w:rFonts w:hAnsi="宋体"/>
                <w:sz w:val="24"/>
                <w:szCs w:val="24"/>
              </w:rPr>
              <w:t>(</w:t>
            </w:r>
            <w:r>
              <w:rPr>
                <w:rFonts w:hint="eastAsia" w:hAnsi="宋体"/>
                <w:sz w:val="24"/>
                <w:szCs w:val="24"/>
              </w:rPr>
              <w:t>按键款</w:t>
            </w:r>
            <w:r>
              <w:rPr>
                <w:rFonts w:hAnsi="宋体"/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6" w:name="_Toc82000574"/>
      <w:r>
        <w:rPr>
          <w:rFonts w:hint="eastAsia" w:asciiTheme="minorHAnsi" w:hAnsiTheme="minorHAnsi" w:cstheme="minorHAnsi"/>
          <w:b w:val="0"/>
          <w:sz w:val="30"/>
        </w:rPr>
        <w:t>DZB-718L型便携式多参数分析仪</w:t>
      </w:r>
      <w:bookmarkEnd w:id="4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DZB-718L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7" w:name="_Toc82000575"/>
      <w:r>
        <w:rPr>
          <w:rFonts w:hint="eastAsia" w:asciiTheme="minorHAnsi" w:hAnsiTheme="minorHAnsi" w:cstheme="minorHAnsi"/>
          <w:b w:val="0"/>
          <w:sz w:val="30"/>
        </w:rPr>
        <w:t>DZB-718L-A型便携式多参数分析仪</w:t>
      </w:r>
      <w:bookmarkEnd w:id="4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DZB-718L-A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8" w:name="_Toc82000576"/>
      <w:r>
        <w:rPr>
          <w:rFonts w:hint="eastAsia" w:asciiTheme="minorHAnsi" w:hAnsiTheme="minorHAnsi" w:cstheme="minorHAnsi"/>
          <w:b w:val="0"/>
          <w:sz w:val="30"/>
        </w:rPr>
        <w:t>DZB-712F型便携式多参数分析仪</w:t>
      </w:r>
      <w:bookmarkEnd w:id="4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DZB-712F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9" w:name="_Toc82000577"/>
      <w:r>
        <w:rPr>
          <w:rFonts w:asciiTheme="minorHAnsi" w:hAnsiTheme="minorHAnsi" w:cstheme="minorHAnsi"/>
          <w:b w:val="0"/>
          <w:sz w:val="30"/>
        </w:rPr>
        <w:t>DZB-712型便携式多参数分析仪</w:t>
      </w:r>
      <w:bookmarkEnd w:id="4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DZB-712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rFonts w:asciiTheme="minorHAnsi" w:hAnsiTheme="minorHAnsi" w:cstheme="minorHAnsi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1"/>
      </w:pBdr>
      <w:rPr>
        <w:b/>
      </w:rPr>
    </w:pPr>
  </w:p>
  <w:p>
    <w:pPr>
      <w:pStyle w:val="12"/>
      <w:rPr>
        <w:b/>
      </w:rPr>
    </w:pPr>
    <w:r>
      <w:rPr>
        <w:rFonts w:hint="eastAsia"/>
        <w:b/>
      </w:rPr>
      <w:t>上海仪电科学仪器股份有限公司</w:t>
    </w:r>
    <w:r>
      <w:rPr>
        <w:rFonts w:hint="eastAsia"/>
        <w:b/>
      </w:rPr>
      <w:tab/>
    </w:r>
    <w:r>
      <w:rPr>
        <w:rFonts w:hint="eastAsia"/>
        <w:b/>
      </w:rPr>
      <w:t xml:space="preserve">               </w:t>
    </w:r>
    <w:r>
      <w:fldChar w:fldCharType="begin"/>
    </w:r>
    <w:r>
      <w:instrText xml:space="preserve"> HYPERLINK "http://www.lei-ci.com" </w:instrText>
    </w:r>
    <w:r>
      <w:fldChar w:fldCharType="separate"/>
    </w:r>
    <w:r>
      <w:rPr>
        <w:rStyle w:val="24"/>
        <w:rFonts w:hint="eastAsia"/>
        <w:b/>
      </w:rPr>
      <w:t>www.lei-ci.com</w:t>
    </w:r>
    <w:r>
      <w:rPr>
        <w:rStyle w:val="24"/>
        <w:rFonts w:hint="eastAsia"/>
        <w:b/>
      </w:rPr>
      <w:fldChar w:fldCharType="end"/>
    </w:r>
    <w:r>
      <w:rPr>
        <w:rFonts w:hint="eastAsia"/>
        <w:b/>
      </w:rPr>
      <w:t xml:space="preserve">              咨询电话：400-827-1953</w:t>
    </w:r>
  </w:p>
  <w:p>
    <w:pPr>
      <w:pStyle w:val="12"/>
      <w:rPr>
        <w:b/>
      </w:rPr>
    </w:pP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inline distT="0" distB="0" distL="0" distR="0">
          <wp:extent cx="1038225" cy="370205"/>
          <wp:effectExtent l="0" t="0" r="9525" b="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/>
      </w:rPr>
      <w:t>上海仪电科学仪器股份有限公司实验室产品装箱单手册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DE3MzIwMzQ0NjRV0lEKTi0uzszPAykwqgUAxsD7vCwAAAA="/>
  </w:docVars>
  <w:rsids>
    <w:rsidRoot w:val="00FB6E5A"/>
    <w:rsid w:val="00002B2C"/>
    <w:rsid w:val="000061AD"/>
    <w:rsid w:val="00015B0C"/>
    <w:rsid w:val="0002440B"/>
    <w:rsid w:val="00024773"/>
    <w:rsid w:val="00026D98"/>
    <w:rsid w:val="00033FC5"/>
    <w:rsid w:val="00034F80"/>
    <w:rsid w:val="00041D95"/>
    <w:rsid w:val="00043652"/>
    <w:rsid w:val="000437E3"/>
    <w:rsid w:val="00043D2D"/>
    <w:rsid w:val="000449FA"/>
    <w:rsid w:val="00050D4D"/>
    <w:rsid w:val="00051257"/>
    <w:rsid w:val="00053FE0"/>
    <w:rsid w:val="0005721A"/>
    <w:rsid w:val="00057D94"/>
    <w:rsid w:val="00061EDA"/>
    <w:rsid w:val="00062647"/>
    <w:rsid w:val="00064878"/>
    <w:rsid w:val="000649E5"/>
    <w:rsid w:val="00073BC9"/>
    <w:rsid w:val="00074B96"/>
    <w:rsid w:val="00081CD7"/>
    <w:rsid w:val="000A2F6F"/>
    <w:rsid w:val="000A4A7A"/>
    <w:rsid w:val="000A4C8C"/>
    <w:rsid w:val="000A5256"/>
    <w:rsid w:val="000B06A3"/>
    <w:rsid w:val="000B2E0A"/>
    <w:rsid w:val="000B7B97"/>
    <w:rsid w:val="000C6854"/>
    <w:rsid w:val="000D43F2"/>
    <w:rsid w:val="000D4DF6"/>
    <w:rsid w:val="000E06E2"/>
    <w:rsid w:val="000E1C85"/>
    <w:rsid w:val="000F277E"/>
    <w:rsid w:val="000F4625"/>
    <w:rsid w:val="000F56D5"/>
    <w:rsid w:val="001018B5"/>
    <w:rsid w:val="00101E90"/>
    <w:rsid w:val="0010521A"/>
    <w:rsid w:val="001067D9"/>
    <w:rsid w:val="00110941"/>
    <w:rsid w:val="00111DB8"/>
    <w:rsid w:val="00113BDD"/>
    <w:rsid w:val="00121B5E"/>
    <w:rsid w:val="00123045"/>
    <w:rsid w:val="001236C2"/>
    <w:rsid w:val="00132BF8"/>
    <w:rsid w:val="001426D6"/>
    <w:rsid w:val="00143E2F"/>
    <w:rsid w:val="001469CE"/>
    <w:rsid w:val="001510C5"/>
    <w:rsid w:val="00151168"/>
    <w:rsid w:val="001518C8"/>
    <w:rsid w:val="00157C06"/>
    <w:rsid w:val="00171FA7"/>
    <w:rsid w:val="00174B7A"/>
    <w:rsid w:val="001753EF"/>
    <w:rsid w:val="0018318C"/>
    <w:rsid w:val="00187B4B"/>
    <w:rsid w:val="00190AA1"/>
    <w:rsid w:val="001A062B"/>
    <w:rsid w:val="001A4685"/>
    <w:rsid w:val="001B695E"/>
    <w:rsid w:val="001B7A43"/>
    <w:rsid w:val="001C39B7"/>
    <w:rsid w:val="001C4FDC"/>
    <w:rsid w:val="001D1273"/>
    <w:rsid w:val="001D5077"/>
    <w:rsid w:val="001D59EC"/>
    <w:rsid w:val="001D7DDA"/>
    <w:rsid w:val="001E2C5A"/>
    <w:rsid w:val="001E52D3"/>
    <w:rsid w:val="001E7CE9"/>
    <w:rsid w:val="001F3FB1"/>
    <w:rsid w:val="001F69CA"/>
    <w:rsid w:val="00200E07"/>
    <w:rsid w:val="00203E3D"/>
    <w:rsid w:val="002048B7"/>
    <w:rsid w:val="002121DE"/>
    <w:rsid w:val="00214FAD"/>
    <w:rsid w:val="00217513"/>
    <w:rsid w:val="002203A6"/>
    <w:rsid w:val="00222197"/>
    <w:rsid w:val="002229C0"/>
    <w:rsid w:val="00226BCC"/>
    <w:rsid w:val="00233B31"/>
    <w:rsid w:val="00235D34"/>
    <w:rsid w:val="002372D5"/>
    <w:rsid w:val="00241547"/>
    <w:rsid w:val="00244550"/>
    <w:rsid w:val="00246299"/>
    <w:rsid w:val="00246439"/>
    <w:rsid w:val="002510BD"/>
    <w:rsid w:val="00251CDC"/>
    <w:rsid w:val="002532AE"/>
    <w:rsid w:val="002532FD"/>
    <w:rsid w:val="0025392A"/>
    <w:rsid w:val="00255D8F"/>
    <w:rsid w:val="00257B80"/>
    <w:rsid w:val="00263C9C"/>
    <w:rsid w:val="00275345"/>
    <w:rsid w:val="00276F05"/>
    <w:rsid w:val="00280B7B"/>
    <w:rsid w:val="00292CF8"/>
    <w:rsid w:val="002A609D"/>
    <w:rsid w:val="002A609F"/>
    <w:rsid w:val="002A62E7"/>
    <w:rsid w:val="002B15FD"/>
    <w:rsid w:val="002B6D83"/>
    <w:rsid w:val="002C2BB2"/>
    <w:rsid w:val="002C313D"/>
    <w:rsid w:val="002D1015"/>
    <w:rsid w:val="002D111E"/>
    <w:rsid w:val="002D33DA"/>
    <w:rsid w:val="002D44D9"/>
    <w:rsid w:val="002D6855"/>
    <w:rsid w:val="002F091C"/>
    <w:rsid w:val="002F09EB"/>
    <w:rsid w:val="002F2AC6"/>
    <w:rsid w:val="002F3747"/>
    <w:rsid w:val="00304438"/>
    <w:rsid w:val="003046F7"/>
    <w:rsid w:val="00304928"/>
    <w:rsid w:val="00310E68"/>
    <w:rsid w:val="00312006"/>
    <w:rsid w:val="0031482C"/>
    <w:rsid w:val="003148F1"/>
    <w:rsid w:val="00315B9E"/>
    <w:rsid w:val="00317695"/>
    <w:rsid w:val="003226B7"/>
    <w:rsid w:val="003235C4"/>
    <w:rsid w:val="003254B4"/>
    <w:rsid w:val="00330DA3"/>
    <w:rsid w:val="00331159"/>
    <w:rsid w:val="00336706"/>
    <w:rsid w:val="00352E9F"/>
    <w:rsid w:val="00354FA7"/>
    <w:rsid w:val="00361315"/>
    <w:rsid w:val="00365C97"/>
    <w:rsid w:val="0036616F"/>
    <w:rsid w:val="003732CC"/>
    <w:rsid w:val="003811A6"/>
    <w:rsid w:val="00381CA6"/>
    <w:rsid w:val="0038410F"/>
    <w:rsid w:val="003849A6"/>
    <w:rsid w:val="00396C44"/>
    <w:rsid w:val="003A546C"/>
    <w:rsid w:val="003A5C23"/>
    <w:rsid w:val="003A7667"/>
    <w:rsid w:val="003B18F2"/>
    <w:rsid w:val="003B6572"/>
    <w:rsid w:val="003B7F63"/>
    <w:rsid w:val="003C0497"/>
    <w:rsid w:val="003C1A6C"/>
    <w:rsid w:val="003C2FF8"/>
    <w:rsid w:val="003C4511"/>
    <w:rsid w:val="003E4E09"/>
    <w:rsid w:val="003E622F"/>
    <w:rsid w:val="003E63C3"/>
    <w:rsid w:val="003F0CF1"/>
    <w:rsid w:val="003F709B"/>
    <w:rsid w:val="003F7D75"/>
    <w:rsid w:val="00401457"/>
    <w:rsid w:val="00406AF4"/>
    <w:rsid w:val="00411F9A"/>
    <w:rsid w:val="00412E7E"/>
    <w:rsid w:val="0041608F"/>
    <w:rsid w:val="00422412"/>
    <w:rsid w:val="00427465"/>
    <w:rsid w:val="00427898"/>
    <w:rsid w:val="00443644"/>
    <w:rsid w:val="00444547"/>
    <w:rsid w:val="00453BE8"/>
    <w:rsid w:val="00454EF9"/>
    <w:rsid w:val="0045676B"/>
    <w:rsid w:val="00460F74"/>
    <w:rsid w:val="00481972"/>
    <w:rsid w:val="00481973"/>
    <w:rsid w:val="00481CD4"/>
    <w:rsid w:val="004825C7"/>
    <w:rsid w:val="00491183"/>
    <w:rsid w:val="00497362"/>
    <w:rsid w:val="00497655"/>
    <w:rsid w:val="004A24E8"/>
    <w:rsid w:val="004A4613"/>
    <w:rsid w:val="004B0289"/>
    <w:rsid w:val="004B4A2B"/>
    <w:rsid w:val="004C06DA"/>
    <w:rsid w:val="004C237E"/>
    <w:rsid w:val="004C7B73"/>
    <w:rsid w:val="004D06FD"/>
    <w:rsid w:val="004D6642"/>
    <w:rsid w:val="004E01BE"/>
    <w:rsid w:val="004E1C87"/>
    <w:rsid w:val="004E477B"/>
    <w:rsid w:val="004E6D51"/>
    <w:rsid w:val="004E77A8"/>
    <w:rsid w:val="004F51AF"/>
    <w:rsid w:val="004F7E10"/>
    <w:rsid w:val="00501753"/>
    <w:rsid w:val="00503120"/>
    <w:rsid w:val="00503396"/>
    <w:rsid w:val="00512C6E"/>
    <w:rsid w:val="00534F79"/>
    <w:rsid w:val="00535C94"/>
    <w:rsid w:val="00547CA0"/>
    <w:rsid w:val="00551802"/>
    <w:rsid w:val="00555DC7"/>
    <w:rsid w:val="00562C1E"/>
    <w:rsid w:val="00562F44"/>
    <w:rsid w:val="0056334F"/>
    <w:rsid w:val="00563E0F"/>
    <w:rsid w:val="0057164B"/>
    <w:rsid w:val="00576F4E"/>
    <w:rsid w:val="0058402D"/>
    <w:rsid w:val="00587FB8"/>
    <w:rsid w:val="00590C8F"/>
    <w:rsid w:val="0059338F"/>
    <w:rsid w:val="0059527A"/>
    <w:rsid w:val="00597549"/>
    <w:rsid w:val="005A0C87"/>
    <w:rsid w:val="005A7987"/>
    <w:rsid w:val="005B2951"/>
    <w:rsid w:val="005B2DEB"/>
    <w:rsid w:val="005C1055"/>
    <w:rsid w:val="005C46A1"/>
    <w:rsid w:val="005C4759"/>
    <w:rsid w:val="005D004A"/>
    <w:rsid w:val="005D469E"/>
    <w:rsid w:val="005D4C30"/>
    <w:rsid w:val="005D4FD7"/>
    <w:rsid w:val="005F0F3F"/>
    <w:rsid w:val="005F44D3"/>
    <w:rsid w:val="00603ED3"/>
    <w:rsid w:val="00604FC7"/>
    <w:rsid w:val="00605E78"/>
    <w:rsid w:val="006109D6"/>
    <w:rsid w:val="0061173A"/>
    <w:rsid w:val="0061346D"/>
    <w:rsid w:val="00614A24"/>
    <w:rsid w:val="006165BC"/>
    <w:rsid w:val="006337BD"/>
    <w:rsid w:val="00635E6F"/>
    <w:rsid w:val="0064157C"/>
    <w:rsid w:val="00646E3C"/>
    <w:rsid w:val="00652B08"/>
    <w:rsid w:val="00652BDF"/>
    <w:rsid w:val="0065451C"/>
    <w:rsid w:val="00655B56"/>
    <w:rsid w:val="0068022A"/>
    <w:rsid w:val="00681744"/>
    <w:rsid w:val="00685639"/>
    <w:rsid w:val="0068592E"/>
    <w:rsid w:val="0069660F"/>
    <w:rsid w:val="006A289B"/>
    <w:rsid w:val="006A6433"/>
    <w:rsid w:val="006B0703"/>
    <w:rsid w:val="006B4A75"/>
    <w:rsid w:val="006C2616"/>
    <w:rsid w:val="006C56DD"/>
    <w:rsid w:val="006D4460"/>
    <w:rsid w:val="006D51B1"/>
    <w:rsid w:val="006D5934"/>
    <w:rsid w:val="006E226C"/>
    <w:rsid w:val="006E671B"/>
    <w:rsid w:val="006F084A"/>
    <w:rsid w:val="006F0FCD"/>
    <w:rsid w:val="006F4E5E"/>
    <w:rsid w:val="006F5136"/>
    <w:rsid w:val="006F628D"/>
    <w:rsid w:val="00701815"/>
    <w:rsid w:val="007019B1"/>
    <w:rsid w:val="007052A7"/>
    <w:rsid w:val="00705B14"/>
    <w:rsid w:val="00706767"/>
    <w:rsid w:val="0070715E"/>
    <w:rsid w:val="00710F60"/>
    <w:rsid w:val="007121A2"/>
    <w:rsid w:val="00712725"/>
    <w:rsid w:val="00714BD9"/>
    <w:rsid w:val="00716852"/>
    <w:rsid w:val="00727DA1"/>
    <w:rsid w:val="00730E67"/>
    <w:rsid w:val="00731DFB"/>
    <w:rsid w:val="00733426"/>
    <w:rsid w:val="007339FA"/>
    <w:rsid w:val="00733F09"/>
    <w:rsid w:val="00735D16"/>
    <w:rsid w:val="00742FF0"/>
    <w:rsid w:val="00743968"/>
    <w:rsid w:val="0074437B"/>
    <w:rsid w:val="00744450"/>
    <w:rsid w:val="00747E5E"/>
    <w:rsid w:val="00755721"/>
    <w:rsid w:val="007576A9"/>
    <w:rsid w:val="007619B2"/>
    <w:rsid w:val="00762F3B"/>
    <w:rsid w:val="00765069"/>
    <w:rsid w:val="00767844"/>
    <w:rsid w:val="00767A50"/>
    <w:rsid w:val="00770FBD"/>
    <w:rsid w:val="00773CD7"/>
    <w:rsid w:val="0077441D"/>
    <w:rsid w:val="007756D4"/>
    <w:rsid w:val="00776C96"/>
    <w:rsid w:val="007913B5"/>
    <w:rsid w:val="007929A0"/>
    <w:rsid w:val="00793F7E"/>
    <w:rsid w:val="00794329"/>
    <w:rsid w:val="007A203E"/>
    <w:rsid w:val="007A4C9D"/>
    <w:rsid w:val="007A72C1"/>
    <w:rsid w:val="007B6D58"/>
    <w:rsid w:val="007C13DA"/>
    <w:rsid w:val="007C1A6D"/>
    <w:rsid w:val="007C2C04"/>
    <w:rsid w:val="007C3213"/>
    <w:rsid w:val="007C3609"/>
    <w:rsid w:val="007C3A7D"/>
    <w:rsid w:val="007C7BC8"/>
    <w:rsid w:val="007D1EA1"/>
    <w:rsid w:val="007D552A"/>
    <w:rsid w:val="007E016A"/>
    <w:rsid w:val="007E3382"/>
    <w:rsid w:val="007E4129"/>
    <w:rsid w:val="007E55B2"/>
    <w:rsid w:val="007E73FF"/>
    <w:rsid w:val="007E7BA9"/>
    <w:rsid w:val="007F4453"/>
    <w:rsid w:val="007F5C64"/>
    <w:rsid w:val="00803E04"/>
    <w:rsid w:val="0080679A"/>
    <w:rsid w:val="008137AC"/>
    <w:rsid w:val="008140A5"/>
    <w:rsid w:val="00815FEF"/>
    <w:rsid w:val="00823035"/>
    <w:rsid w:val="00824B3D"/>
    <w:rsid w:val="008269FA"/>
    <w:rsid w:val="00840886"/>
    <w:rsid w:val="0084113C"/>
    <w:rsid w:val="00841C93"/>
    <w:rsid w:val="00844648"/>
    <w:rsid w:val="00845C73"/>
    <w:rsid w:val="008531C8"/>
    <w:rsid w:val="00854E19"/>
    <w:rsid w:val="00856A80"/>
    <w:rsid w:val="00856FBA"/>
    <w:rsid w:val="00857E50"/>
    <w:rsid w:val="00860E3F"/>
    <w:rsid w:val="00863B64"/>
    <w:rsid w:val="00871A02"/>
    <w:rsid w:val="00873D02"/>
    <w:rsid w:val="0088354B"/>
    <w:rsid w:val="00884F1A"/>
    <w:rsid w:val="0088514D"/>
    <w:rsid w:val="00885DC2"/>
    <w:rsid w:val="00887F55"/>
    <w:rsid w:val="00893ADC"/>
    <w:rsid w:val="008970AA"/>
    <w:rsid w:val="008A312A"/>
    <w:rsid w:val="008A3A75"/>
    <w:rsid w:val="008A3D06"/>
    <w:rsid w:val="008A4501"/>
    <w:rsid w:val="008A5718"/>
    <w:rsid w:val="008A6FE6"/>
    <w:rsid w:val="008A7A93"/>
    <w:rsid w:val="008B062D"/>
    <w:rsid w:val="008B2755"/>
    <w:rsid w:val="008B5BD0"/>
    <w:rsid w:val="008C63B7"/>
    <w:rsid w:val="008D63E9"/>
    <w:rsid w:val="008E342A"/>
    <w:rsid w:val="008E5C2F"/>
    <w:rsid w:val="008E65B1"/>
    <w:rsid w:val="008E7ED3"/>
    <w:rsid w:val="008F2E56"/>
    <w:rsid w:val="00905DF0"/>
    <w:rsid w:val="00907735"/>
    <w:rsid w:val="009117FE"/>
    <w:rsid w:val="009141B9"/>
    <w:rsid w:val="00914569"/>
    <w:rsid w:val="00914D9A"/>
    <w:rsid w:val="00921EB9"/>
    <w:rsid w:val="00922B87"/>
    <w:rsid w:val="00926106"/>
    <w:rsid w:val="0092737B"/>
    <w:rsid w:val="00927AD7"/>
    <w:rsid w:val="00933603"/>
    <w:rsid w:val="00940923"/>
    <w:rsid w:val="00941DC9"/>
    <w:rsid w:val="00942E5C"/>
    <w:rsid w:val="009431A6"/>
    <w:rsid w:val="00946426"/>
    <w:rsid w:val="00950DA5"/>
    <w:rsid w:val="0095118F"/>
    <w:rsid w:val="00951898"/>
    <w:rsid w:val="00951961"/>
    <w:rsid w:val="00951C22"/>
    <w:rsid w:val="00960F3F"/>
    <w:rsid w:val="00962ABA"/>
    <w:rsid w:val="009677DF"/>
    <w:rsid w:val="00986A23"/>
    <w:rsid w:val="009872EC"/>
    <w:rsid w:val="00990EFA"/>
    <w:rsid w:val="009A0E57"/>
    <w:rsid w:val="009A697E"/>
    <w:rsid w:val="009B7FF4"/>
    <w:rsid w:val="009C0AE0"/>
    <w:rsid w:val="009C26D3"/>
    <w:rsid w:val="009C7C2F"/>
    <w:rsid w:val="009D36D7"/>
    <w:rsid w:val="009D5157"/>
    <w:rsid w:val="009F0443"/>
    <w:rsid w:val="009F6283"/>
    <w:rsid w:val="009F7B5D"/>
    <w:rsid w:val="00A02663"/>
    <w:rsid w:val="00A03167"/>
    <w:rsid w:val="00A06776"/>
    <w:rsid w:val="00A073E1"/>
    <w:rsid w:val="00A15946"/>
    <w:rsid w:val="00A15C85"/>
    <w:rsid w:val="00A17144"/>
    <w:rsid w:val="00A17B79"/>
    <w:rsid w:val="00A304A8"/>
    <w:rsid w:val="00A41447"/>
    <w:rsid w:val="00A41600"/>
    <w:rsid w:val="00A4610F"/>
    <w:rsid w:val="00A463F1"/>
    <w:rsid w:val="00A464CA"/>
    <w:rsid w:val="00A46937"/>
    <w:rsid w:val="00A47E77"/>
    <w:rsid w:val="00A52D52"/>
    <w:rsid w:val="00A60B09"/>
    <w:rsid w:val="00A63216"/>
    <w:rsid w:val="00A7312A"/>
    <w:rsid w:val="00A73DCF"/>
    <w:rsid w:val="00A76194"/>
    <w:rsid w:val="00A76A43"/>
    <w:rsid w:val="00A8269D"/>
    <w:rsid w:val="00A84A69"/>
    <w:rsid w:val="00A86012"/>
    <w:rsid w:val="00A9216C"/>
    <w:rsid w:val="00A93D14"/>
    <w:rsid w:val="00A9754E"/>
    <w:rsid w:val="00A97703"/>
    <w:rsid w:val="00AA1D7B"/>
    <w:rsid w:val="00AB38EE"/>
    <w:rsid w:val="00AD4B63"/>
    <w:rsid w:val="00AE16ED"/>
    <w:rsid w:val="00AE30F8"/>
    <w:rsid w:val="00AE34AB"/>
    <w:rsid w:val="00AF033A"/>
    <w:rsid w:val="00B014F4"/>
    <w:rsid w:val="00B017EC"/>
    <w:rsid w:val="00B040BF"/>
    <w:rsid w:val="00B042E8"/>
    <w:rsid w:val="00B0463D"/>
    <w:rsid w:val="00B05373"/>
    <w:rsid w:val="00B11BAD"/>
    <w:rsid w:val="00B1333B"/>
    <w:rsid w:val="00B21ABC"/>
    <w:rsid w:val="00B2380A"/>
    <w:rsid w:val="00B238A8"/>
    <w:rsid w:val="00B240A1"/>
    <w:rsid w:val="00B2608D"/>
    <w:rsid w:val="00B30756"/>
    <w:rsid w:val="00B32CF6"/>
    <w:rsid w:val="00B4557B"/>
    <w:rsid w:val="00B50174"/>
    <w:rsid w:val="00B53CE9"/>
    <w:rsid w:val="00B548B8"/>
    <w:rsid w:val="00B54D09"/>
    <w:rsid w:val="00B6221C"/>
    <w:rsid w:val="00B62ECB"/>
    <w:rsid w:val="00B678E2"/>
    <w:rsid w:val="00B70BB0"/>
    <w:rsid w:val="00B71199"/>
    <w:rsid w:val="00B72896"/>
    <w:rsid w:val="00B826D2"/>
    <w:rsid w:val="00B83C0B"/>
    <w:rsid w:val="00B9184F"/>
    <w:rsid w:val="00B94B72"/>
    <w:rsid w:val="00BA1916"/>
    <w:rsid w:val="00BA509B"/>
    <w:rsid w:val="00BB0338"/>
    <w:rsid w:val="00BB21B6"/>
    <w:rsid w:val="00BB3638"/>
    <w:rsid w:val="00BC4C9A"/>
    <w:rsid w:val="00BD10B2"/>
    <w:rsid w:val="00BD2EBA"/>
    <w:rsid w:val="00BE3B7C"/>
    <w:rsid w:val="00BE6063"/>
    <w:rsid w:val="00BE6780"/>
    <w:rsid w:val="00BF690C"/>
    <w:rsid w:val="00C103F9"/>
    <w:rsid w:val="00C23451"/>
    <w:rsid w:val="00C23578"/>
    <w:rsid w:val="00C24198"/>
    <w:rsid w:val="00C24A34"/>
    <w:rsid w:val="00C30475"/>
    <w:rsid w:val="00C44A18"/>
    <w:rsid w:val="00C618CF"/>
    <w:rsid w:val="00C66148"/>
    <w:rsid w:val="00C6684A"/>
    <w:rsid w:val="00C72540"/>
    <w:rsid w:val="00C7488F"/>
    <w:rsid w:val="00C767D2"/>
    <w:rsid w:val="00C80BCD"/>
    <w:rsid w:val="00C83E23"/>
    <w:rsid w:val="00C85795"/>
    <w:rsid w:val="00C85DA5"/>
    <w:rsid w:val="00C87546"/>
    <w:rsid w:val="00C9046E"/>
    <w:rsid w:val="00C93930"/>
    <w:rsid w:val="00CA4691"/>
    <w:rsid w:val="00CA515A"/>
    <w:rsid w:val="00CA73EF"/>
    <w:rsid w:val="00CB0747"/>
    <w:rsid w:val="00CB1F90"/>
    <w:rsid w:val="00CB69A9"/>
    <w:rsid w:val="00CB72A1"/>
    <w:rsid w:val="00CB78E9"/>
    <w:rsid w:val="00CC6058"/>
    <w:rsid w:val="00CC620E"/>
    <w:rsid w:val="00CC7A75"/>
    <w:rsid w:val="00CE0BB3"/>
    <w:rsid w:val="00CE33A0"/>
    <w:rsid w:val="00CE3E23"/>
    <w:rsid w:val="00CE44E0"/>
    <w:rsid w:val="00CE6589"/>
    <w:rsid w:val="00CF4294"/>
    <w:rsid w:val="00CF6D94"/>
    <w:rsid w:val="00D01074"/>
    <w:rsid w:val="00D072EE"/>
    <w:rsid w:val="00D11BDC"/>
    <w:rsid w:val="00D15DCE"/>
    <w:rsid w:val="00D23167"/>
    <w:rsid w:val="00D245FD"/>
    <w:rsid w:val="00D34FDE"/>
    <w:rsid w:val="00D35150"/>
    <w:rsid w:val="00D3520D"/>
    <w:rsid w:val="00D353BE"/>
    <w:rsid w:val="00D41542"/>
    <w:rsid w:val="00D44154"/>
    <w:rsid w:val="00D4417A"/>
    <w:rsid w:val="00D63248"/>
    <w:rsid w:val="00D666E4"/>
    <w:rsid w:val="00D70ED4"/>
    <w:rsid w:val="00D758A2"/>
    <w:rsid w:val="00D803BF"/>
    <w:rsid w:val="00D80505"/>
    <w:rsid w:val="00D82B03"/>
    <w:rsid w:val="00D87B7D"/>
    <w:rsid w:val="00D906DD"/>
    <w:rsid w:val="00D936FE"/>
    <w:rsid w:val="00D946EA"/>
    <w:rsid w:val="00DA0104"/>
    <w:rsid w:val="00DA0BD8"/>
    <w:rsid w:val="00DA1C78"/>
    <w:rsid w:val="00DA1EBB"/>
    <w:rsid w:val="00DA795D"/>
    <w:rsid w:val="00DB15E7"/>
    <w:rsid w:val="00DB262F"/>
    <w:rsid w:val="00DB64AF"/>
    <w:rsid w:val="00DC3FB2"/>
    <w:rsid w:val="00DD0388"/>
    <w:rsid w:val="00DD102A"/>
    <w:rsid w:val="00DF2924"/>
    <w:rsid w:val="00E0055E"/>
    <w:rsid w:val="00E17439"/>
    <w:rsid w:val="00E2477C"/>
    <w:rsid w:val="00E2495A"/>
    <w:rsid w:val="00E25FBC"/>
    <w:rsid w:val="00E30E9D"/>
    <w:rsid w:val="00E34F17"/>
    <w:rsid w:val="00E36F10"/>
    <w:rsid w:val="00E37FB4"/>
    <w:rsid w:val="00E41E42"/>
    <w:rsid w:val="00E42A4B"/>
    <w:rsid w:val="00E46570"/>
    <w:rsid w:val="00E52CF5"/>
    <w:rsid w:val="00E5344A"/>
    <w:rsid w:val="00E56799"/>
    <w:rsid w:val="00E634A0"/>
    <w:rsid w:val="00E65714"/>
    <w:rsid w:val="00E672DF"/>
    <w:rsid w:val="00E7195B"/>
    <w:rsid w:val="00E71DD3"/>
    <w:rsid w:val="00E74A50"/>
    <w:rsid w:val="00E76F96"/>
    <w:rsid w:val="00E8238E"/>
    <w:rsid w:val="00E83943"/>
    <w:rsid w:val="00E91A7A"/>
    <w:rsid w:val="00E91B7B"/>
    <w:rsid w:val="00E92E32"/>
    <w:rsid w:val="00E95C91"/>
    <w:rsid w:val="00E96630"/>
    <w:rsid w:val="00EA411F"/>
    <w:rsid w:val="00EA5494"/>
    <w:rsid w:val="00EA7E04"/>
    <w:rsid w:val="00EB100C"/>
    <w:rsid w:val="00EB1671"/>
    <w:rsid w:val="00EB308E"/>
    <w:rsid w:val="00EB7496"/>
    <w:rsid w:val="00EC0C58"/>
    <w:rsid w:val="00EC6860"/>
    <w:rsid w:val="00EC70E5"/>
    <w:rsid w:val="00ED0972"/>
    <w:rsid w:val="00ED5535"/>
    <w:rsid w:val="00EE0258"/>
    <w:rsid w:val="00EE1B1C"/>
    <w:rsid w:val="00EF4D55"/>
    <w:rsid w:val="00F00B17"/>
    <w:rsid w:val="00F04B5D"/>
    <w:rsid w:val="00F13D78"/>
    <w:rsid w:val="00F15B4A"/>
    <w:rsid w:val="00F16CEF"/>
    <w:rsid w:val="00F20EA5"/>
    <w:rsid w:val="00F2379E"/>
    <w:rsid w:val="00F25D94"/>
    <w:rsid w:val="00F262CB"/>
    <w:rsid w:val="00F311C2"/>
    <w:rsid w:val="00F317A9"/>
    <w:rsid w:val="00F34E8B"/>
    <w:rsid w:val="00F40E96"/>
    <w:rsid w:val="00F46FFC"/>
    <w:rsid w:val="00F53D34"/>
    <w:rsid w:val="00F5750F"/>
    <w:rsid w:val="00F60819"/>
    <w:rsid w:val="00F63F20"/>
    <w:rsid w:val="00F73613"/>
    <w:rsid w:val="00F77BB7"/>
    <w:rsid w:val="00F84863"/>
    <w:rsid w:val="00F858BA"/>
    <w:rsid w:val="00F8699A"/>
    <w:rsid w:val="00F877B0"/>
    <w:rsid w:val="00F94034"/>
    <w:rsid w:val="00F94CCF"/>
    <w:rsid w:val="00F976BD"/>
    <w:rsid w:val="00FB06D7"/>
    <w:rsid w:val="00FB148A"/>
    <w:rsid w:val="00FB1509"/>
    <w:rsid w:val="00FB26CB"/>
    <w:rsid w:val="00FB42A9"/>
    <w:rsid w:val="00FB6E5A"/>
    <w:rsid w:val="00FC55DC"/>
    <w:rsid w:val="00FD2774"/>
    <w:rsid w:val="00FD448C"/>
    <w:rsid w:val="00FE3966"/>
    <w:rsid w:val="00FE5671"/>
    <w:rsid w:val="00FF161F"/>
    <w:rsid w:val="00FF261B"/>
    <w:rsid w:val="03ED4F7B"/>
    <w:rsid w:val="04C24CBD"/>
    <w:rsid w:val="090928B7"/>
    <w:rsid w:val="0B1310BC"/>
    <w:rsid w:val="23257A50"/>
    <w:rsid w:val="296368A2"/>
    <w:rsid w:val="441E2D93"/>
    <w:rsid w:val="4BD15409"/>
    <w:rsid w:val="65FE1681"/>
    <w:rsid w:val="6B3476FC"/>
    <w:rsid w:val="7E10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Plain Text"/>
    <w:basedOn w:val="1"/>
    <w:link w:val="28"/>
    <w:unhideWhenUsed/>
    <w:qFormat/>
    <w:uiPriority w:val="0"/>
    <w:rPr>
      <w:rFonts w:ascii="宋体" w:hAnsi="Courier New" w:cs="Century"/>
      <w:szCs w:val="21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1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Light Shading Accent 5"/>
    <w:basedOn w:val="20"/>
    <w:qFormat/>
    <w:uiPriority w:val="60"/>
    <w:rPr>
      <w:rFonts w:eastAsia="Times New Roman"/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styleId="24">
    <w:name w:val="Hyperlink"/>
    <w:basedOn w:val="23"/>
    <w:unhideWhenUsed/>
    <w:qFormat/>
    <w:uiPriority w:val="99"/>
    <w:rPr>
      <w:color w:val="333333"/>
      <w:u w:val="none"/>
    </w:rPr>
  </w:style>
  <w:style w:type="character" w:customStyle="1" w:styleId="25">
    <w:name w:val="页眉 字符"/>
    <w:basedOn w:val="23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3"/>
    <w:link w:val="12"/>
    <w:qFormat/>
    <w:uiPriority w:val="99"/>
    <w:rPr>
      <w:sz w:val="18"/>
      <w:szCs w:val="18"/>
    </w:rPr>
  </w:style>
  <w:style w:type="character" w:customStyle="1" w:styleId="27">
    <w:name w:val="apple-style-span"/>
    <w:basedOn w:val="23"/>
    <w:qFormat/>
    <w:uiPriority w:val="0"/>
  </w:style>
  <w:style w:type="character" w:customStyle="1" w:styleId="28">
    <w:name w:val="纯文本 字符"/>
    <w:basedOn w:val="23"/>
    <w:link w:val="8"/>
    <w:qFormat/>
    <w:uiPriority w:val="0"/>
    <w:rPr>
      <w:rFonts w:ascii="宋体" w:hAnsi="Courier New" w:eastAsia="宋体" w:cs="Century"/>
      <w:szCs w:val="21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批注框文本 字符"/>
    <w:basedOn w:val="23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标题 1 字符"/>
    <w:basedOn w:val="2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3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标题 3 字符"/>
    <w:basedOn w:val="23"/>
    <w:link w:val="4"/>
    <w:semiHidden/>
    <w:qFormat/>
    <w:uiPriority w:val="9"/>
    <w:rPr>
      <w:b/>
      <w:bCs/>
      <w:sz w:val="32"/>
      <w:szCs w:val="32"/>
    </w:rPr>
  </w:style>
  <w:style w:type="paragraph" w:customStyle="1" w:styleId="35">
    <w:name w:val="段"/>
    <w:link w:val="3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6">
    <w:name w:val="段 Char Char"/>
    <w:basedOn w:val="23"/>
    <w:link w:val="35"/>
    <w:qFormat/>
    <w:uiPriority w:val="0"/>
    <w:rPr>
      <w:rFonts w:ascii="宋体" w:hAnsi="Times New Roman" w:eastAsia="宋体" w:cs="Times New Roman"/>
      <w:kern w:val="0"/>
      <w:szCs w:val="20"/>
    </w:rPr>
  </w:style>
  <w:style w:type="paragraph" w:styleId="3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9">
    <w:name w:val="章标题"/>
    <w:next w:val="1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0">
    <w:name w:val="一级条标题"/>
    <w:next w:val="1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41">
    <w:name w:val="二级条标题"/>
    <w:basedOn w:val="40"/>
    <w:next w:val="1"/>
    <w:qFormat/>
    <w:uiPriority w:val="0"/>
    <w:pPr>
      <w:outlineLvl w:val="3"/>
    </w:pPr>
  </w:style>
  <w:style w:type="paragraph" w:customStyle="1" w:styleId="42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jc w:val="right"/>
    </w:pPr>
    <w:rPr>
      <w:rFonts w:eastAsia="黑体"/>
      <w:kern w:val="0"/>
      <w:sz w:val="28"/>
    </w:rPr>
  </w:style>
  <w:style w:type="paragraph" w:customStyle="1" w:styleId="43">
    <w:name w:val="图表脚注"/>
    <w:next w:val="1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44">
    <w:name w:val="日期 字符"/>
    <w:basedOn w:val="23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table" w:customStyle="1" w:styleId="45">
    <w:name w:val="网格型1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网格型2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网格型3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网格型4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">
    <w:name w:val="网格型5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网格型6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7"/>
    <w:basedOn w:val="2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8"/>
    <w:basedOn w:val="2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3">
    <w:name w:val="纯文本 Char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E881C-5B77-47F1-8611-0041BAC17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30</Pages>
  <Words>2365</Words>
  <Characters>13482</Characters>
  <Lines>112</Lines>
  <Paragraphs>31</Paragraphs>
  <TotalTime>0</TotalTime>
  <ScaleCrop>false</ScaleCrop>
  <LinksUpToDate>false</LinksUpToDate>
  <CharactersWithSpaces>15816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2021-06-27T06:37:00Z</dcterms:created>
  <dc:creator>User</dc:creator>
  <cp:lastModifiedBy>王捷</cp:lastModifiedBy>
  <cp:lastPrinted>2021-09-16T04:53:00Z</cp:lastPrinted>
  <dcterms:modified xsi:type="dcterms:W3CDTF">2021-12-30T03:03:56Z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B3325A0B9B324F40ABE95CA3E29F92D3</vt:lpwstr>
  </property>
</Properties>
</file>